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E7F" w:rsidRPr="00705993" w:rsidRDefault="007A1212" w:rsidP="00944AEF">
      <w:pPr>
        <w:pStyle w:val="Title"/>
      </w:pPr>
      <w:bookmarkStart w:id="0" w:name="_GoBack"/>
      <w:bookmarkEnd w:id="0"/>
      <w:r>
        <w:t>S7</w:t>
      </w:r>
      <w:r w:rsidR="00CC0E7F" w:rsidRPr="00705993">
        <w:t xml:space="preserve"> – Noise </w:t>
      </w:r>
      <w:r w:rsidR="00CC0E7F">
        <w:t>a</w:t>
      </w:r>
      <w:r w:rsidR="00CC0E7F" w:rsidRPr="00705993">
        <w:t>ssessment</w:t>
      </w:r>
    </w:p>
    <w:p w:rsidR="00CC0E7F" w:rsidRDefault="00CC0E7F" w:rsidP="00CC0E7F"/>
    <w:p w:rsidR="00CC0E7F" w:rsidRPr="00596B10" w:rsidRDefault="00CC0E7F" w:rsidP="00CC0E7F">
      <w:pPr>
        <w:rPr>
          <w:sz w:val="22"/>
          <w:szCs w:val="22"/>
        </w:rPr>
      </w:pPr>
      <w:r w:rsidRPr="00596B10">
        <w:rPr>
          <w:sz w:val="22"/>
          <w:szCs w:val="22"/>
        </w:rPr>
        <w:t>Th</w:t>
      </w:r>
      <w:r>
        <w:rPr>
          <w:sz w:val="22"/>
          <w:szCs w:val="22"/>
        </w:rPr>
        <w:t xml:space="preserve">is document </w:t>
      </w:r>
      <w:r w:rsidRPr="00596B10">
        <w:rPr>
          <w:sz w:val="22"/>
          <w:szCs w:val="22"/>
        </w:rPr>
        <w:t>is designed to help you provide evidence for meeting the noise asses</w:t>
      </w:r>
      <w:r>
        <w:rPr>
          <w:sz w:val="22"/>
          <w:szCs w:val="22"/>
        </w:rPr>
        <w:t xml:space="preserve">sment requirement to achieve your FORS </w:t>
      </w:r>
      <w:r w:rsidR="0068334F">
        <w:rPr>
          <w:sz w:val="22"/>
          <w:szCs w:val="22"/>
        </w:rPr>
        <w:t xml:space="preserve">Silver </w:t>
      </w:r>
      <w:r>
        <w:rPr>
          <w:sz w:val="22"/>
          <w:szCs w:val="22"/>
        </w:rPr>
        <w:t>accreditation</w:t>
      </w:r>
      <w:r w:rsidRPr="00596B10">
        <w:rPr>
          <w:sz w:val="22"/>
          <w:szCs w:val="22"/>
        </w:rPr>
        <w:t>. If you have more than one operating centre</w:t>
      </w:r>
      <w:r>
        <w:rPr>
          <w:sz w:val="22"/>
          <w:szCs w:val="22"/>
        </w:rPr>
        <w:t xml:space="preserve"> (OC)</w:t>
      </w:r>
      <w:r w:rsidRPr="00596B10">
        <w:rPr>
          <w:sz w:val="22"/>
          <w:szCs w:val="22"/>
        </w:rPr>
        <w:t xml:space="preserve">, this assessment will need to be carried out </w:t>
      </w:r>
      <w:r>
        <w:rPr>
          <w:sz w:val="22"/>
          <w:szCs w:val="22"/>
        </w:rPr>
        <w:t xml:space="preserve">at </w:t>
      </w:r>
      <w:r w:rsidRPr="00596B10">
        <w:rPr>
          <w:sz w:val="22"/>
          <w:szCs w:val="22"/>
        </w:rPr>
        <w:t xml:space="preserve">each </w:t>
      </w:r>
      <w:r>
        <w:rPr>
          <w:sz w:val="22"/>
          <w:szCs w:val="22"/>
        </w:rPr>
        <w:t>OC</w:t>
      </w:r>
      <w:r w:rsidRPr="00596B10">
        <w:rPr>
          <w:sz w:val="22"/>
          <w:szCs w:val="22"/>
        </w:rPr>
        <w:t xml:space="preserve"> within the current scope of </w:t>
      </w:r>
      <w:r>
        <w:rPr>
          <w:sz w:val="22"/>
          <w:szCs w:val="22"/>
        </w:rPr>
        <w:t xml:space="preserve">your </w:t>
      </w:r>
      <w:r w:rsidR="0068334F">
        <w:rPr>
          <w:sz w:val="22"/>
          <w:szCs w:val="22"/>
        </w:rPr>
        <w:t xml:space="preserve">FORS </w:t>
      </w:r>
      <w:r w:rsidRPr="00596B10">
        <w:rPr>
          <w:sz w:val="22"/>
          <w:szCs w:val="22"/>
        </w:rPr>
        <w:t>accreditation. Please feel free to attach further information that would support the evidence provided.</w:t>
      </w:r>
    </w:p>
    <w:p w:rsidR="00CC0E7F" w:rsidRPr="00596B10" w:rsidRDefault="00CC0E7F" w:rsidP="00CC0E7F">
      <w:pPr>
        <w:rPr>
          <w:sz w:val="22"/>
          <w:szCs w:val="22"/>
        </w:rPr>
      </w:pPr>
      <w:r w:rsidRPr="00596B10">
        <w:rPr>
          <w:noProof/>
          <w:sz w:val="22"/>
          <w:szCs w:val="22"/>
          <w:lang w:eastAsia="en-GB"/>
        </w:rPr>
        <mc:AlternateContent>
          <mc:Choice Requires="wps">
            <w:drawing>
              <wp:anchor distT="0" distB="0" distL="114300" distR="114300" simplePos="0" relativeHeight="251659264" behindDoc="0" locked="0" layoutInCell="1" allowOverlap="1" wp14:anchorId="5C4790A0" wp14:editId="40842A1C">
                <wp:simplePos x="0" y="0"/>
                <wp:positionH relativeFrom="column">
                  <wp:posOffset>19050</wp:posOffset>
                </wp:positionH>
                <wp:positionV relativeFrom="paragraph">
                  <wp:posOffset>120650</wp:posOffset>
                </wp:positionV>
                <wp:extent cx="9734550" cy="19050"/>
                <wp:effectExtent l="19050" t="19050" r="19050" b="19050"/>
                <wp:wrapNone/>
                <wp:docPr id="10" name="Straight Connector 10"/>
                <wp:cNvGraphicFramePr/>
                <a:graphic xmlns:a="http://schemas.openxmlformats.org/drawingml/2006/main">
                  <a:graphicData uri="http://schemas.microsoft.com/office/word/2010/wordprocessingShape">
                    <wps:wsp>
                      <wps:cNvCnPr/>
                      <wps:spPr>
                        <a:xfrm flipV="1">
                          <a:off x="0" y="0"/>
                          <a:ext cx="9734550"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11BDF0A" id="Straight Connector 10"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9.5pt" to="7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" strokecolor="black [3040]" strokeweight="2.25pt"/>
            </w:pict>
          </mc:Fallback>
        </mc:AlternateContent>
      </w:r>
    </w:p>
    <w:p w:rsidR="00CC0E7F" w:rsidRPr="00596B10" w:rsidRDefault="00CC0E7F" w:rsidP="00CC0E7F">
      <w:pPr>
        <w:rPr>
          <w:sz w:val="22"/>
          <w:szCs w:val="22"/>
        </w:rPr>
      </w:pPr>
    </w:p>
    <w:p w:rsidR="00CC0E7F" w:rsidRPr="00596B10" w:rsidRDefault="00CC0E7F" w:rsidP="00CC0E7F">
      <w:pPr>
        <w:pStyle w:val="ListParagraph"/>
        <w:numPr>
          <w:ilvl w:val="0"/>
          <w:numId w:val="1"/>
        </w:numPr>
        <w:rPr>
          <w:b/>
          <w:sz w:val="22"/>
          <w:szCs w:val="22"/>
        </w:rPr>
      </w:pPr>
      <w:r w:rsidRPr="00596B10">
        <w:rPr>
          <w:b/>
          <w:sz w:val="22"/>
          <w:szCs w:val="22"/>
        </w:rPr>
        <w:t>Do</w:t>
      </w:r>
      <w:r>
        <w:rPr>
          <w:b/>
          <w:sz w:val="22"/>
          <w:szCs w:val="22"/>
        </w:rPr>
        <w:t xml:space="preserve"> delivery and servicing</w:t>
      </w:r>
      <w:r w:rsidRPr="00596B10">
        <w:rPr>
          <w:b/>
          <w:sz w:val="22"/>
          <w:szCs w:val="22"/>
        </w:rPr>
        <w:t xml:space="preserve"> activities take place at your operating centre (please tick all that apply):</w:t>
      </w:r>
    </w:p>
    <w:p w:rsidR="00CC0E7F" w:rsidRPr="00596B10" w:rsidRDefault="00CC0E7F" w:rsidP="00CC0E7F">
      <w:pPr>
        <w:rPr>
          <w:sz w:val="22"/>
          <w:szCs w:val="22"/>
        </w:rPr>
      </w:pPr>
    </w:p>
    <w:p w:rsidR="00CC0E7F" w:rsidRPr="00596B10" w:rsidRDefault="00CC0E7F" w:rsidP="00CC0E7F">
      <w:pPr>
        <w:rPr>
          <w:sz w:val="22"/>
          <w:szCs w:val="22"/>
        </w:rPr>
      </w:pPr>
      <w:r w:rsidRPr="00596B10">
        <w:rPr>
          <w:sz w:val="22"/>
          <w:szCs w:val="22"/>
        </w:rPr>
        <w:t>During the day (07:00 – 23:</w:t>
      </w:r>
      <w:r>
        <w:rPr>
          <w:sz w:val="22"/>
          <w:szCs w:val="22"/>
        </w:rPr>
        <w:t>0</w:t>
      </w:r>
      <w:r w:rsidRPr="00596B10">
        <w:rPr>
          <w:sz w:val="22"/>
          <w:szCs w:val="22"/>
        </w:rPr>
        <w:t>0):</w:t>
      </w:r>
      <w:r>
        <w:rPr>
          <w:sz w:val="22"/>
          <w:szCs w:val="22"/>
        </w:rPr>
        <w:t xml:space="preserve"> </w:t>
      </w:r>
      <w:sdt>
        <w:sdtPr>
          <w:rPr>
            <w:sz w:val="22"/>
            <w:szCs w:val="22"/>
          </w:rPr>
          <w:id w:val="1583795237"/>
          <w14:checkbox>
            <w14:checked w14:val="0"/>
            <w14:checkedState w14:val="2612" w14:font="MS Gothic"/>
            <w14:uncheckedState w14:val="2610" w14:font="MS Gothic"/>
          </w14:checkbox>
        </w:sdtPr>
        <w:sdtEndPr/>
        <w:sdtContent>
          <w:r w:rsidR="008D6638">
            <w:rPr>
              <w:rFonts w:ascii="MS Gothic" w:eastAsia="MS Gothic" w:hAnsi="MS Gothic" w:hint="eastAsia"/>
              <w:sz w:val="22"/>
              <w:szCs w:val="22"/>
            </w:rPr>
            <w:t>☐</w:t>
          </w:r>
        </w:sdtContent>
      </w:sdt>
      <w:r>
        <w:rPr>
          <w:sz w:val="22"/>
          <w:szCs w:val="22"/>
        </w:rPr>
        <w:t xml:space="preserve"> </w:t>
      </w:r>
      <w:r w:rsidRPr="00596B10">
        <w:rPr>
          <w:sz w:val="22"/>
          <w:szCs w:val="22"/>
        </w:rPr>
        <w:tab/>
      </w:r>
      <w:r w:rsidRPr="00596B10">
        <w:rPr>
          <w:sz w:val="22"/>
          <w:szCs w:val="22"/>
        </w:rPr>
        <w:tab/>
      </w:r>
      <w:r w:rsidRPr="00596B10">
        <w:rPr>
          <w:sz w:val="22"/>
          <w:szCs w:val="22"/>
        </w:rPr>
        <w:tab/>
      </w:r>
      <w:r w:rsidRPr="00596B10">
        <w:rPr>
          <w:sz w:val="22"/>
          <w:szCs w:val="22"/>
        </w:rPr>
        <w:tab/>
      </w:r>
      <w:proofErr w:type="gramStart"/>
      <w:r w:rsidRPr="00596B10">
        <w:rPr>
          <w:sz w:val="22"/>
          <w:szCs w:val="22"/>
        </w:rPr>
        <w:t>During</w:t>
      </w:r>
      <w:proofErr w:type="gramEnd"/>
      <w:r w:rsidRPr="00596B10">
        <w:rPr>
          <w:sz w:val="22"/>
          <w:szCs w:val="22"/>
        </w:rPr>
        <w:t xml:space="preserve"> the night (23:</w:t>
      </w:r>
      <w:r>
        <w:rPr>
          <w:sz w:val="22"/>
          <w:szCs w:val="22"/>
        </w:rPr>
        <w:t>0</w:t>
      </w:r>
      <w:r w:rsidRPr="00596B10">
        <w:rPr>
          <w:sz w:val="22"/>
          <w:szCs w:val="22"/>
        </w:rPr>
        <w:t>0 – 07:00):</w:t>
      </w:r>
      <w:r>
        <w:rPr>
          <w:sz w:val="22"/>
          <w:szCs w:val="22"/>
        </w:rPr>
        <w:t xml:space="preserve"> </w:t>
      </w:r>
      <w:sdt>
        <w:sdtPr>
          <w:rPr>
            <w:sz w:val="22"/>
            <w:szCs w:val="22"/>
          </w:rPr>
          <w:id w:val="378366097"/>
          <w14:checkbox>
            <w14:checked w14:val="0"/>
            <w14:checkedState w14:val="2612" w14:font="MS Gothic"/>
            <w14:uncheckedState w14:val="2610" w14:font="MS Gothic"/>
          </w14:checkbox>
        </w:sdtPr>
        <w:sdtEndPr/>
        <w:sdtContent>
          <w:r w:rsidR="008D6638">
            <w:rPr>
              <w:rFonts w:ascii="MS Gothic" w:eastAsia="MS Gothic" w:hAnsi="MS Gothic" w:hint="eastAsia"/>
              <w:sz w:val="22"/>
              <w:szCs w:val="22"/>
            </w:rPr>
            <w:t>☐</w:t>
          </w:r>
        </w:sdtContent>
      </w:sdt>
      <w:r>
        <w:rPr>
          <w:sz w:val="22"/>
          <w:szCs w:val="22"/>
        </w:rPr>
        <w:t xml:space="preserve">  </w:t>
      </w:r>
    </w:p>
    <w:p w:rsidR="00CC0E7F" w:rsidRPr="00596B10" w:rsidRDefault="00CC0E7F" w:rsidP="00CC0E7F">
      <w:pPr>
        <w:rPr>
          <w:sz w:val="22"/>
          <w:szCs w:val="22"/>
        </w:rPr>
      </w:pPr>
    </w:p>
    <w:p w:rsidR="00CC0E7F" w:rsidRPr="00596B10" w:rsidRDefault="00CC0E7F" w:rsidP="00CC0E7F">
      <w:pPr>
        <w:pStyle w:val="ListParagraph"/>
        <w:numPr>
          <w:ilvl w:val="0"/>
          <w:numId w:val="1"/>
        </w:numPr>
        <w:rPr>
          <w:b/>
          <w:sz w:val="22"/>
          <w:szCs w:val="22"/>
        </w:rPr>
      </w:pPr>
      <w:r w:rsidRPr="00596B10">
        <w:rPr>
          <w:b/>
          <w:sz w:val="22"/>
          <w:szCs w:val="22"/>
        </w:rPr>
        <w:t>Is your operating centre located in a noise sensitive area?</w:t>
      </w:r>
    </w:p>
    <w:p w:rsidR="00CC0E7F" w:rsidRPr="00596B10" w:rsidRDefault="00CC0E7F" w:rsidP="00CC0E7F">
      <w:pPr>
        <w:rPr>
          <w:i/>
          <w:sz w:val="22"/>
          <w:szCs w:val="22"/>
        </w:rPr>
      </w:pPr>
      <w:r w:rsidRPr="00596B10">
        <w:rPr>
          <w:i/>
          <w:sz w:val="22"/>
          <w:szCs w:val="22"/>
        </w:rPr>
        <w:t xml:space="preserve">(Noise sensitive areas are areas adjacent to your </w:t>
      </w:r>
      <w:r w:rsidR="00430EDD">
        <w:rPr>
          <w:i/>
          <w:sz w:val="22"/>
          <w:szCs w:val="22"/>
        </w:rPr>
        <w:t>operating centre</w:t>
      </w:r>
      <w:r w:rsidR="00430EDD" w:rsidRPr="00596B10">
        <w:rPr>
          <w:i/>
          <w:sz w:val="22"/>
          <w:szCs w:val="22"/>
        </w:rPr>
        <w:t xml:space="preserve"> </w:t>
      </w:r>
      <w:r w:rsidRPr="00596B10">
        <w:rPr>
          <w:i/>
          <w:sz w:val="22"/>
          <w:szCs w:val="22"/>
        </w:rPr>
        <w:t>which would be adversely affected by excessive noise levels</w:t>
      </w:r>
      <w:r w:rsidR="00944AEF">
        <w:rPr>
          <w:i/>
          <w:sz w:val="22"/>
          <w:szCs w:val="22"/>
        </w:rPr>
        <w:t xml:space="preserve"> </w:t>
      </w:r>
      <w:r w:rsidRPr="00596B10">
        <w:rPr>
          <w:i/>
          <w:sz w:val="22"/>
          <w:szCs w:val="22"/>
        </w:rPr>
        <w:t xml:space="preserve">e.g. hospitals, schools, churches, neighbourhoods, </w:t>
      </w:r>
      <w:r>
        <w:rPr>
          <w:i/>
          <w:sz w:val="22"/>
          <w:szCs w:val="22"/>
        </w:rPr>
        <w:t xml:space="preserve">nature reserves, </w:t>
      </w:r>
      <w:r w:rsidRPr="00596B10">
        <w:rPr>
          <w:i/>
          <w:sz w:val="22"/>
          <w:szCs w:val="22"/>
        </w:rPr>
        <w:t>etc)</w:t>
      </w:r>
    </w:p>
    <w:p w:rsidR="00CC0E7F" w:rsidRPr="00596B10" w:rsidRDefault="00CC0E7F" w:rsidP="00CC0E7F">
      <w:pPr>
        <w:rPr>
          <w:sz w:val="22"/>
          <w:szCs w:val="22"/>
        </w:rPr>
      </w:pPr>
    </w:p>
    <w:p w:rsidR="00CC0E7F" w:rsidRPr="00596B10" w:rsidRDefault="00CC0E7F" w:rsidP="00CC0E7F">
      <w:pPr>
        <w:rPr>
          <w:sz w:val="22"/>
          <w:szCs w:val="22"/>
        </w:rPr>
      </w:pPr>
      <w:proofErr w:type="gramStart"/>
      <w:r w:rsidRPr="00596B10">
        <w:rPr>
          <w:sz w:val="22"/>
          <w:szCs w:val="22"/>
        </w:rPr>
        <w:t>Yes</w:t>
      </w:r>
      <w:r>
        <w:rPr>
          <w:sz w:val="22"/>
          <w:szCs w:val="22"/>
        </w:rPr>
        <w:t xml:space="preserve">  </w:t>
      </w:r>
      <w:proofErr w:type="gramEnd"/>
      <w:sdt>
        <w:sdtPr>
          <w:rPr>
            <w:sz w:val="22"/>
            <w:szCs w:val="22"/>
          </w:rPr>
          <w:id w:val="527455362"/>
          <w14:checkbox>
            <w14:checked w14:val="0"/>
            <w14:checkedState w14:val="2612" w14:font="MS Gothic"/>
            <w14:uncheckedState w14:val="2610" w14:font="MS Gothic"/>
          </w14:checkbox>
        </w:sdtPr>
        <w:sdtEndPr/>
        <w:sdtContent>
          <w:r w:rsidR="008D6638">
            <w:rPr>
              <w:rFonts w:ascii="MS Gothic" w:eastAsia="MS Gothic" w:hAnsi="MS Gothic" w:hint="eastAsia"/>
              <w:sz w:val="22"/>
              <w:szCs w:val="22"/>
            </w:rPr>
            <w:t>☐</w:t>
          </w:r>
        </w:sdtContent>
      </w:sdt>
      <w:r w:rsidRPr="00596B10">
        <w:rPr>
          <w:sz w:val="22"/>
          <w:szCs w:val="22"/>
        </w:rPr>
        <w:tab/>
      </w:r>
      <w:r w:rsidRPr="00596B10">
        <w:rPr>
          <w:sz w:val="22"/>
          <w:szCs w:val="22"/>
        </w:rPr>
        <w:tab/>
      </w:r>
      <w:r w:rsidRPr="00596B10">
        <w:rPr>
          <w:sz w:val="22"/>
          <w:szCs w:val="22"/>
        </w:rPr>
        <w:tab/>
      </w:r>
      <w:r w:rsidRPr="00596B10">
        <w:rPr>
          <w:sz w:val="22"/>
          <w:szCs w:val="22"/>
        </w:rPr>
        <w:tab/>
      </w:r>
      <w:r w:rsidRPr="00596B10">
        <w:rPr>
          <w:sz w:val="22"/>
          <w:szCs w:val="22"/>
        </w:rPr>
        <w:tab/>
      </w:r>
      <w:r w:rsidRPr="00596B10">
        <w:rPr>
          <w:sz w:val="22"/>
          <w:szCs w:val="22"/>
        </w:rPr>
        <w:tab/>
        <w:t>No</w:t>
      </w:r>
      <w:r>
        <w:rPr>
          <w:sz w:val="22"/>
          <w:szCs w:val="22"/>
        </w:rPr>
        <w:t xml:space="preserve"> </w:t>
      </w:r>
      <w:r w:rsidRPr="00596B10">
        <w:rPr>
          <w:sz w:val="22"/>
          <w:szCs w:val="22"/>
        </w:rPr>
        <w:t xml:space="preserve"> </w:t>
      </w:r>
      <w:sdt>
        <w:sdtPr>
          <w:rPr>
            <w:sz w:val="22"/>
            <w:szCs w:val="22"/>
          </w:rPr>
          <w:id w:val="130149898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596B10">
        <w:rPr>
          <w:sz w:val="22"/>
          <w:szCs w:val="22"/>
        </w:rPr>
        <w:tab/>
      </w:r>
      <w:r w:rsidRPr="00596B10">
        <w:rPr>
          <w:sz w:val="22"/>
          <w:szCs w:val="22"/>
        </w:rPr>
        <w:tab/>
      </w:r>
    </w:p>
    <w:p w:rsidR="00CC0E7F" w:rsidRPr="00596B10" w:rsidRDefault="00CC0E7F" w:rsidP="00CC0E7F">
      <w:pPr>
        <w:rPr>
          <w:sz w:val="22"/>
          <w:szCs w:val="22"/>
        </w:rPr>
      </w:pPr>
    </w:p>
    <w:tbl>
      <w:tblPr>
        <w:tblStyle w:val="TableGrid"/>
        <w:tblW w:w="0" w:type="auto"/>
        <w:tblLook w:val="04A0" w:firstRow="1" w:lastRow="0" w:firstColumn="1" w:lastColumn="0" w:noHBand="0" w:noVBand="1"/>
      </w:tblPr>
      <w:tblGrid>
        <w:gridCol w:w="10682"/>
      </w:tblGrid>
      <w:tr w:rsidR="00CC0E7F" w:rsidRPr="00596B10" w:rsidTr="00A679A5">
        <w:trPr>
          <w:trHeight w:val="386"/>
        </w:trPr>
        <w:tc>
          <w:tcPr>
            <w:tcW w:w="15614" w:type="dxa"/>
            <w:shd w:val="clear" w:color="auto" w:fill="1F497D" w:themeFill="text2"/>
            <w:vAlign w:val="center"/>
          </w:tcPr>
          <w:p w:rsidR="00CC0E7F" w:rsidRPr="00FA5DC0" w:rsidRDefault="00CC0E7F" w:rsidP="00A679A5">
            <w:pPr>
              <w:jc w:val="left"/>
              <w:rPr>
                <w:b/>
                <w:color w:val="FFFFFF" w:themeColor="background1"/>
                <w:sz w:val="22"/>
                <w:szCs w:val="22"/>
              </w:rPr>
            </w:pPr>
            <w:r w:rsidRPr="00FA5DC0">
              <w:rPr>
                <w:b/>
                <w:color w:val="FFFFFF" w:themeColor="background1"/>
                <w:sz w:val="22"/>
                <w:szCs w:val="22"/>
              </w:rPr>
              <w:t>Please provide a brief description of the location of your operating centre and who, if anyone, is affected by your operations (</w:t>
            </w:r>
            <w:r w:rsidRPr="00FA5DC0">
              <w:rPr>
                <w:b/>
                <w:i/>
                <w:color w:val="FFFFFF" w:themeColor="background1"/>
                <w:sz w:val="22"/>
                <w:szCs w:val="22"/>
              </w:rPr>
              <w:t xml:space="preserve">Top tip: use google earth to highlight </w:t>
            </w:r>
            <w:r>
              <w:rPr>
                <w:b/>
                <w:i/>
                <w:color w:val="FFFFFF" w:themeColor="background1"/>
                <w:sz w:val="22"/>
                <w:szCs w:val="22"/>
              </w:rPr>
              <w:t>areas that may be affected by the noise your operation generates)</w:t>
            </w:r>
            <w:r w:rsidRPr="00FA5DC0">
              <w:rPr>
                <w:b/>
                <w:color w:val="FFFFFF" w:themeColor="background1"/>
                <w:sz w:val="22"/>
                <w:szCs w:val="22"/>
              </w:rPr>
              <w:t>.</w:t>
            </w:r>
          </w:p>
        </w:tc>
      </w:tr>
      <w:tr w:rsidR="00CC0E7F" w:rsidRPr="00596B10" w:rsidTr="00A679A5">
        <w:trPr>
          <w:trHeight w:val="1140"/>
        </w:trPr>
        <w:tc>
          <w:tcPr>
            <w:tcW w:w="15614" w:type="dxa"/>
          </w:tcPr>
          <w:p w:rsidR="00CC0E7F" w:rsidRPr="00596B10" w:rsidRDefault="00CC0E7F" w:rsidP="00A679A5">
            <w:pPr>
              <w:rPr>
                <w:b/>
                <w:sz w:val="22"/>
                <w:szCs w:val="22"/>
              </w:rPr>
            </w:pPr>
          </w:p>
          <w:p w:rsidR="00CC0E7F" w:rsidRPr="00596B10" w:rsidRDefault="00CC0E7F" w:rsidP="008D6638">
            <w:pPr>
              <w:rPr>
                <w:b/>
                <w:sz w:val="22"/>
                <w:szCs w:val="22"/>
              </w:rPr>
            </w:pPr>
          </w:p>
        </w:tc>
      </w:tr>
    </w:tbl>
    <w:p w:rsidR="00CC0E7F" w:rsidRPr="00596B10" w:rsidRDefault="00CC0E7F" w:rsidP="00CC0E7F">
      <w:pPr>
        <w:rPr>
          <w:sz w:val="22"/>
          <w:szCs w:val="22"/>
        </w:rPr>
      </w:pPr>
    </w:p>
    <w:p w:rsidR="00CC0E7F" w:rsidRPr="00596B10" w:rsidRDefault="00CC0E7F" w:rsidP="00CC0E7F">
      <w:pPr>
        <w:pStyle w:val="ListParagraph"/>
        <w:numPr>
          <w:ilvl w:val="0"/>
          <w:numId w:val="1"/>
        </w:numPr>
        <w:rPr>
          <w:b/>
          <w:sz w:val="22"/>
          <w:szCs w:val="22"/>
        </w:rPr>
      </w:pPr>
      <w:r w:rsidRPr="00596B10">
        <w:rPr>
          <w:b/>
          <w:sz w:val="22"/>
          <w:szCs w:val="22"/>
        </w:rPr>
        <w:t xml:space="preserve">Do </w:t>
      </w:r>
      <w:r>
        <w:rPr>
          <w:b/>
          <w:sz w:val="22"/>
          <w:szCs w:val="22"/>
        </w:rPr>
        <w:t xml:space="preserve">delivery and servicing </w:t>
      </w:r>
      <w:r w:rsidRPr="00596B10">
        <w:rPr>
          <w:b/>
          <w:sz w:val="22"/>
          <w:szCs w:val="22"/>
        </w:rPr>
        <w:t>activities take place at your customers</w:t>
      </w:r>
      <w:r w:rsidR="00501B3E">
        <w:rPr>
          <w:b/>
          <w:sz w:val="22"/>
          <w:szCs w:val="22"/>
        </w:rPr>
        <w:t>'</w:t>
      </w:r>
      <w:r w:rsidR="000C4AC6">
        <w:rPr>
          <w:b/>
          <w:sz w:val="22"/>
          <w:szCs w:val="22"/>
        </w:rPr>
        <w:t xml:space="preserve"> </w:t>
      </w:r>
      <w:r w:rsidRPr="00596B10">
        <w:rPr>
          <w:b/>
          <w:sz w:val="22"/>
          <w:szCs w:val="22"/>
        </w:rPr>
        <w:t>sites (please tick all that apply):</w:t>
      </w:r>
    </w:p>
    <w:p w:rsidR="00CC0E7F" w:rsidRPr="00596B10" w:rsidRDefault="00CC0E7F" w:rsidP="00CC0E7F">
      <w:pPr>
        <w:rPr>
          <w:sz w:val="22"/>
          <w:szCs w:val="22"/>
        </w:rPr>
      </w:pPr>
    </w:p>
    <w:p w:rsidR="00CC0E7F" w:rsidRPr="00596B10" w:rsidRDefault="00CC0E7F" w:rsidP="00CC0E7F">
      <w:pPr>
        <w:rPr>
          <w:sz w:val="22"/>
          <w:szCs w:val="22"/>
        </w:rPr>
      </w:pPr>
      <w:r w:rsidRPr="00596B10">
        <w:rPr>
          <w:sz w:val="22"/>
          <w:szCs w:val="22"/>
        </w:rPr>
        <w:t>During the day (07:00 – 23:</w:t>
      </w:r>
      <w:r>
        <w:rPr>
          <w:sz w:val="22"/>
          <w:szCs w:val="22"/>
        </w:rPr>
        <w:t xml:space="preserve">00):  </w:t>
      </w:r>
      <w:sdt>
        <w:sdtPr>
          <w:rPr>
            <w:sz w:val="22"/>
            <w:szCs w:val="22"/>
          </w:rPr>
          <w:id w:val="166909528"/>
          <w14:checkbox>
            <w14:checked w14:val="0"/>
            <w14:checkedState w14:val="2612" w14:font="MS Gothic"/>
            <w14:uncheckedState w14:val="2610" w14:font="MS Gothic"/>
          </w14:checkbox>
        </w:sdtPr>
        <w:sdtEndPr/>
        <w:sdtContent>
          <w:r w:rsidR="008D6638">
            <w:rPr>
              <w:rFonts w:ascii="MS Gothic" w:eastAsia="MS Gothic" w:hAnsi="MS Gothic" w:hint="eastAsia"/>
              <w:sz w:val="22"/>
              <w:szCs w:val="22"/>
            </w:rPr>
            <w:t>☐</w:t>
          </w:r>
        </w:sdtContent>
      </w:sdt>
      <w:r w:rsidRPr="00596B10">
        <w:rPr>
          <w:sz w:val="22"/>
          <w:szCs w:val="22"/>
        </w:rPr>
        <w:tab/>
      </w:r>
      <w:r w:rsidRPr="00596B10">
        <w:rPr>
          <w:sz w:val="22"/>
          <w:szCs w:val="22"/>
        </w:rPr>
        <w:tab/>
      </w:r>
      <w:r w:rsidRPr="00596B10">
        <w:rPr>
          <w:sz w:val="22"/>
          <w:szCs w:val="22"/>
        </w:rPr>
        <w:tab/>
      </w:r>
      <w:r w:rsidRPr="00596B10">
        <w:rPr>
          <w:sz w:val="22"/>
          <w:szCs w:val="22"/>
        </w:rPr>
        <w:tab/>
      </w:r>
      <w:proofErr w:type="gramStart"/>
      <w:r w:rsidRPr="00596B10">
        <w:rPr>
          <w:sz w:val="22"/>
          <w:szCs w:val="22"/>
        </w:rPr>
        <w:t>During</w:t>
      </w:r>
      <w:proofErr w:type="gramEnd"/>
      <w:r w:rsidRPr="00596B10">
        <w:rPr>
          <w:sz w:val="22"/>
          <w:szCs w:val="22"/>
        </w:rPr>
        <w:t xml:space="preserve"> the night </w:t>
      </w:r>
      <w:r>
        <w:rPr>
          <w:sz w:val="22"/>
          <w:szCs w:val="22"/>
        </w:rPr>
        <w:t>(23:0</w:t>
      </w:r>
      <w:r w:rsidRPr="00596B10">
        <w:rPr>
          <w:sz w:val="22"/>
          <w:szCs w:val="22"/>
        </w:rPr>
        <w:t>0 – 07:00):</w:t>
      </w:r>
      <w:r>
        <w:rPr>
          <w:sz w:val="22"/>
          <w:szCs w:val="22"/>
        </w:rPr>
        <w:t xml:space="preserve">  </w:t>
      </w:r>
      <w:sdt>
        <w:sdtPr>
          <w:rPr>
            <w:sz w:val="22"/>
            <w:szCs w:val="22"/>
          </w:rPr>
          <w:id w:val="1434784540"/>
          <w14:checkbox>
            <w14:checked w14:val="0"/>
            <w14:checkedState w14:val="2612" w14:font="MS Gothic"/>
            <w14:uncheckedState w14:val="2610" w14:font="MS Gothic"/>
          </w14:checkbox>
        </w:sdtPr>
        <w:sdtEndPr/>
        <w:sdtContent>
          <w:r w:rsidR="008D6638">
            <w:rPr>
              <w:rFonts w:ascii="MS Gothic" w:eastAsia="MS Gothic" w:hAnsi="MS Gothic" w:hint="eastAsia"/>
              <w:sz w:val="22"/>
              <w:szCs w:val="22"/>
            </w:rPr>
            <w:t>☐</w:t>
          </w:r>
        </w:sdtContent>
      </w:sdt>
    </w:p>
    <w:p w:rsidR="00CC0E7F" w:rsidRPr="00596B10" w:rsidRDefault="00CC0E7F" w:rsidP="00CC0E7F">
      <w:pPr>
        <w:rPr>
          <w:sz w:val="22"/>
          <w:szCs w:val="22"/>
        </w:rPr>
      </w:pPr>
    </w:p>
    <w:p w:rsidR="00CC0E7F" w:rsidRPr="00596B10" w:rsidRDefault="00CC0E7F" w:rsidP="00CC0E7F">
      <w:pPr>
        <w:pStyle w:val="ListParagraph"/>
        <w:numPr>
          <w:ilvl w:val="0"/>
          <w:numId w:val="1"/>
        </w:numPr>
        <w:rPr>
          <w:b/>
          <w:sz w:val="22"/>
          <w:szCs w:val="22"/>
        </w:rPr>
      </w:pPr>
      <w:r w:rsidRPr="00596B10">
        <w:rPr>
          <w:b/>
          <w:sz w:val="22"/>
          <w:szCs w:val="22"/>
        </w:rPr>
        <w:t>Are your customers</w:t>
      </w:r>
      <w:r w:rsidR="00501B3E">
        <w:rPr>
          <w:b/>
          <w:sz w:val="22"/>
          <w:szCs w:val="22"/>
        </w:rPr>
        <w:t>'</w:t>
      </w:r>
      <w:r w:rsidRPr="00596B10">
        <w:rPr>
          <w:b/>
          <w:sz w:val="22"/>
          <w:szCs w:val="22"/>
        </w:rPr>
        <w:t xml:space="preserve"> sites located in a noise sensitive area? </w:t>
      </w:r>
    </w:p>
    <w:p w:rsidR="00CC0E7F" w:rsidRPr="00596B10" w:rsidRDefault="00CC0E7F" w:rsidP="00CC0E7F">
      <w:pPr>
        <w:rPr>
          <w:i/>
          <w:sz w:val="22"/>
          <w:szCs w:val="22"/>
        </w:rPr>
      </w:pPr>
      <w:r w:rsidRPr="00596B10">
        <w:rPr>
          <w:i/>
          <w:sz w:val="22"/>
          <w:szCs w:val="22"/>
        </w:rPr>
        <w:t xml:space="preserve">(Noise sensitive areas are areas adjacent to your </w:t>
      </w:r>
      <w:r w:rsidR="00430EDD">
        <w:rPr>
          <w:i/>
          <w:sz w:val="22"/>
          <w:szCs w:val="22"/>
        </w:rPr>
        <w:t>customers</w:t>
      </w:r>
      <w:r w:rsidR="00944AEF">
        <w:rPr>
          <w:i/>
          <w:sz w:val="22"/>
          <w:szCs w:val="22"/>
        </w:rPr>
        <w:t>'</w:t>
      </w:r>
      <w:r w:rsidR="00430EDD">
        <w:rPr>
          <w:i/>
          <w:sz w:val="22"/>
          <w:szCs w:val="22"/>
        </w:rPr>
        <w:t xml:space="preserve"> </w:t>
      </w:r>
      <w:r w:rsidRPr="00596B10">
        <w:rPr>
          <w:i/>
          <w:sz w:val="22"/>
          <w:szCs w:val="22"/>
        </w:rPr>
        <w:t>site</w:t>
      </w:r>
      <w:r w:rsidR="00430EDD">
        <w:rPr>
          <w:i/>
          <w:sz w:val="22"/>
          <w:szCs w:val="22"/>
        </w:rPr>
        <w:t>s</w:t>
      </w:r>
      <w:r w:rsidRPr="00596B10">
        <w:rPr>
          <w:i/>
          <w:sz w:val="22"/>
          <w:szCs w:val="22"/>
        </w:rPr>
        <w:t xml:space="preserve"> which would be adversely affected by excessive noise levels</w:t>
      </w:r>
      <w:r w:rsidR="00944AEF">
        <w:rPr>
          <w:i/>
          <w:sz w:val="22"/>
          <w:szCs w:val="22"/>
        </w:rPr>
        <w:t xml:space="preserve"> </w:t>
      </w:r>
      <w:r w:rsidRPr="00596B10">
        <w:rPr>
          <w:i/>
          <w:sz w:val="22"/>
          <w:szCs w:val="22"/>
        </w:rPr>
        <w:t>e.g. hospitals, schools, churches, neighbourhoods, etc)</w:t>
      </w:r>
    </w:p>
    <w:p w:rsidR="00CC0E7F" w:rsidRPr="00596B10" w:rsidRDefault="00CC0E7F" w:rsidP="00CC0E7F">
      <w:pPr>
        <w:rPr>
          <w:sz w:val="22"/>
          <w:szCs w:val="22"/>
        </w:rPr>
      </w:pPr>
    </w:p>
    <w:p w:rsidR="00CC0E7F" w:rsidRPr="00596B10" w:rsidRDefault="00CC0E7F" w:rsidP="00CC0E7F">
      <w:pPr>
        <w:rPr>
          <w:sz w:val="22"/>
          <w:szCs w:val="22"/>
        </w:rPr>
      </w:pPr>
      <w:r w:rsidRPr="00596B10">
        <w:rPr>
          <w:sz w:val="22"/>
          <w:szCs w:val="22"/>
        </w:rPr>
        <w:t xml:space="preserve">Yes, </w:t>
      </w:r>
      <w:proofErr w:type="gramStart"/>
      <w:r w:rsidRPr="00596B10">
        <w:rPr>
          <w:sz w:val="22"/>
          <w:szCs w:val="22"/>
        </w:rPr>
        <w:t>all</w:t>
      </w:r>
      <w:r>
        <w:rPr>
          <w:sz w:val="22"/>
          <w:szCs w:val="22"/>
        </w:rPr>
        <w:t xml:space="preserve">  </w:t>
      </w:r>
      <w:proofErr w:type="gramEnd"/>
      <w:sdt>
        <w:sdtPr>
          <w:rPr>
            <w:sz w:val="22"/>
            <w:szCs w:val="22"/>
          </w:rPr>
          <w:id w:val="55998556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596B10">
        <w:rPr>
          <w:sz w:val="22"/>
          <w:szCs w:val="22"/>
        </w:rPr>
        <w:tab/>
      </w:r>
      <w:r w:rsidRPr="00596B10">
        <w:rPr>
          <w:sz w:val="22"/>
          <w:szCs w:val="22"/>
        </w:rPr>
        <w:tab/>
      </w:r>
      <w:r w:rsidRPr="00596B10">
        <w:rPr>
          <w:sz w:val="22"/>
          <w:szCs w:val="22"/>
        </w:rPr>
        <w:tab/>
        <w:t>Some</w:t>
      </w:r>
      <w:r>
        <w:rPr>
          <w:sz w:val="22"/>
          <w:szCs w:val="22"/>
        </w:rPr>
        <w:t xml:space="preserve">  </w:t>
      </w:r>
      <w:sdt>
        <w:sdtPr>
          <w:rPr>
            <w:sz w:val="22"/>
            <w:szCs w:val="22"/>
          </w:rPr>
          <w:id w:val="1706370911"/>
          <w14:checkbox>
            <w14:checked w14:val="0"/>
            <w14:checkedState w14:val="2612" w14:font="MS Gothic"/>
            <w14:uncheckedState w14:val="2610" w14:font="MS Gothic"/>
          </w14:checkbox>
        </w:sdtPr>
        <w:sdtEndPr/>
        <w:sdtContent>
          <w:r w:rsidR="008D6638">
            <w:rPr>
              <w:rFonts w:ascii="MS Gothic" w:eastAsia="MS Gothic" w:hAnsi="MS Gothic" w:hint="eastAsia"/>
              <w:sz w:val="22"/>
              <w:szCs w:val="22"/>
            </w:rPr>
            <w:t>☐</w:t>
          </w:r>
        </w:sdtContent>
      </w:sdt>
      <w:r w:rsidRPr="00596B10">
        <w:rPr>
          <w:sz w:val="22"/>
          <w:szCs w:val="22"/>
        </w:rPr>
        <w:tab/>
      </w:r>
      <w:r w:rsidRPr="00596B10">
        <w:rPr>
          <w:sz w:val="22"/>
          <w:szCs w:val="22"/>
        </w:rPr>
        <w:tab/>
      </w:r>
      <w:r w:rsidRPr="00596B10">
        <w:rPr>
          <w:sz w:val="22"/>
          <w:szCs w:val="22"/>
        </w:rPr>
        <w:tab/>
        <w:t>None</w:t>
      </w:r>
      <w:r>
        <w:rPr>
          <w:sz w:val="22"/>
          <w:szCs w:val="22"/>
        </w:rPr>
        <w:t xml:space="preserve">  </w:t>
      </w:r>
      <w:sdt>
        <w:sdtPr>
          <w:rPr>
            <w:sz w:val="22"/>
            <w:szCs w:val="22"/>
          </w:rPr>
          <w:id w:val="-118498108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596B10">
        <w:rPr>
          <w:sz w:val="22"/>
          <w:szCs w:val="22"/>
        </w:rPr>
        <w:t xml:space="preserve">  </w:t>
      </w:r>
      <w:r w:rsidRPr="00596B10">
        <w:rPr>
          <w:sz w:val="22"/>
          <w:szCs w:val="22"/>
        </w:rPr>
        <w:tab/>
      </w:r>
      <w:r w:rsidRPr="00596B10">
        <w:rPr>
          <w:sz w:val="22"/>
          <w:szCs w:val="22"/>
        </w:rPr>
        <w:tab/>
      </w:r>
    </w:p>
    <w:p w:rsidR="00CC0E7F" w:rsidRDefault="00CC0E7F" w:rsidP="00CC0E7F">
      <w:pPr>
        <w:rPr>
          <w:sz w:val="22"/>
          <w:szCs w:val="22"/>
        </w:rPr>
      </w:pPr>
    </w:p>
    <w:p w:rsidR="00CC0E7F" w:rsidRDefault="00CC0E7F" w:rsidP="00CC0E7F">
      <w:pPr>
        <w:rPr>
          <w:sz w:val="22"/>
          <w:szCs w:val="22"/>
        </w:rPr>
      </w:pPr>
    </w:p>
    <w:p w:rsidR="00CC0E7F" w:rsidRPr="00596B10" w:rsidRDefault="00CC0E7F" w:rsidP="00CC0E7F">
      <w:pPr>
        <w:rPr>
          <w:sz w:val="22"/>
          <w:szCs w:val="22"/>
        </w:rPr>
      </w:pPr>
    </w:p>
    <w:p w:rsidR="00CC0E7F" w:rsidRPr="00AC2718" w:rsidRDefault="00CC0E7F" w:rsidP="00CC0E7F">
      <w:pPr>
        <w:rPr>
          <w:color w:val="FF0000"/>
          <w:sz w:val="22"/>
          <w:szCs w:val="22"/>
          <w:highlight w:val="yellow"/>
        </w:rPr>
        <w:sectPr w:rsidR="00CC0E7F" w:rsidRPr="00AC2718" w:rsidSect="00F4709B">
          <w:headerReference w:type="default" r:id="rId9"/>
          <w:footerReference w:type="default" r:id="rId10"/>
          <w:pgSz w:w="11906" w:h="16838" w:code="9"/>
          <w:pgMar w:top="720" w:right="720" w:bottom="720" w:left="720" w:header="720" w:footer="851" w:gutter="0"/>
          <w:cols w:space="720"/>
          <w:docGrid w:linePitch="360"/>
        </w:sectPr>
      </w:pPr>
    </w:p>
    <w:p w:rsidR="00CC0E7F" w:rsidRPr="00596B10" w:rsidRDefault="00CC0E7F" w:rsidP="00CC0E7F">
      <w:pPr>
        <w:rPr>
          <w:sz w:val="22"/>
          <w:szCs w:val="22"/>
        </w:rPr>
      </w:pPr>
      <w:r w:rsidRPr="00596B10">
        <w:rPr>
          <w:sz w:val="22"/>
          <w:szCs w:val="22"/>
        </w:rPr>
        <w:lastRenderedPageBreak/>
        <w:t xml:space="preserve">In order to provide evidence of how you may reduce noise levels during operation, please </w:t>
      </w:r>
      <w:r>
        <w:rPr>
          <w:sz w:val="22"/>
          <w:szCs w:val="22"/>
        </w:rPr>
        <w:t xml:space="preserve">provide answers to the </w:t>
      </w:r>
      <w:r w:rsidRPr="00596B10">
        <w:rPr>
          <w:sz w:val="22"/>
          <w:szCs w:val="22"/>
        </w:rPr>
        <w:t xml:space="preserve">following </w:t>
      </w:r>
      <w:r w:rsidR="0017514F">
        <w:rPr>
          <w:sz w:val="22"/>
          <w:szCs w:val="22"/>
        </w:rPr>
        <w:t>six</w:t>
      </w:r>
      <w:r>
        <w:rPr>
          <w:sz w:val="22"/>
          <w:szCs w:val="22"/>
        </w:rPr>
        <w:t xml:space="preserve"> questions</w:t>
      </w:r>
      <w:r w:rsidRPr="00596B10">
        <w:rPr>
          <w:sz w:val="22"/>
          <w:szCs w:val="22"/>
        </w:rPr>
        <w:t xml:space="preserve"> using the space provided. The questions asked in the table are designed to get you to think about the options available for reducing noise levels. Base your answer to these questions on the “things to consider” and make use of the guidance documents available. </w:t>
      </w:r>
    </w:p>
    <w:p w:rsidR="00CC0E7F" w:rsidRPr="0031021A" w:rsidRDefault="00CC0E7F" w:rsidP="00CC0E7F">
      <w:pPr>
        <w:rPr>
          <w:b/>
          <w:sz w:val="24"/>
        </w:rPr>
      </w:pP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756"/>
        <w:gridCol w:w="2995"/>
        <w:gridCol w:w="2352"/>
      </w:tblGrid>
      <w:tr w:rsidR="00CC0E7F" w:rsidRPr="00596B10" w:rsidTr="001F5AF8">
        <w:trPr>
          <w:trHeight w:val="401"/>
        </w:trPr>
        <w:tc>
          <w:tcPr>
            <w:tcW w:w="2486" w:type="dxa"/>
            <w:shd w:val="clear" w:color="auto" w:fill="1F497D" w:themeFill="text2"/>
            <w:noWrap/>
            <w:vAlign w:val="center"/>
            <w:hideMark/>
          </w:tcPr>
          <w:p w:rsidR="00CC0E7F" w:rsidRPr="00596B10" w:rsidRDefault="00CC0E7F" w:rsidP="0068334F">
            <w:pPr>
              <w:spacing w:line="240" w:lineRule="auto"/>
              <w:jc w:val="left"/>
              <w:rPr>
                <w:b/>
                <w:bCs/>
                <w:color w:val="FFFFFF" w:themeColor="background1"/>
                <w:sz w:val="18"/>
                <w:lang w:eastAsia="en-GB"/>
              </w:rPr>
            </w:pPr>
            <w:r w:rsidRPr="00596B10">
              <w:rPr>
                <w:b/>
                <w:bCs/>
                <w:color w:val="FFFFFF" w:themeColor="background1"/>
                <w:sz w:val="18"/>
                <w:lang w:eastAsia="en-GB"/>
              </w:rPr>
              <w:t xml:space="preserve">Question </w:t>
            </w:r>
            <w:r w:rsidR="0068334F">
              <w:rPr>
                <w:b/>
                <w:bCs/>
                <w:color w:val="FFFFFF" w:themeColor="background1"/>
                <w:sz w:val="18"/>
                <w:lang w:eastAsia="en-GB"/>
              </w:rPr>
              <w:t>1</w:t>
            </w:r>
          </w:p>
        </w:tc>
        <w:tc>
          <w:tcPr>
            <w:tcW w:w="2756" w:type="dxa"/>
            <w:shd w:val="clear" w:color="auto" w:fill="1F497D" w:themeFill="text2"/>
            <w:noWrap/>
            <w:vAlign w:val="center"/>
            <w:hideMark/>
          </w:tcPr>
          <w:p w:rsidR="00CC0E7F" w:rsidRPr="00596B10" w:rsidRDefault="00CC0E7F" w:rsidP="00A679A5">
            <w:pPr>
              <w:spacing w:line="240" w:lineRule="auto"/>
              <w:jc w:val="left"/>
              <w:rPr>
                <w:b/>
                <w:bCs/>
                <w:color w:val="FFFFFF" w:themeColor="background1"/>
                <w:sz w:val="18"/>
                <w:lang w:eastAsia="en-GB"/>
              </w:rPr>
            </w:pPr>
            <w:r w:rsidRPr="00596B10">
              <w:rPr>
                <w:b/>
                <w:bCs/>
                <w:color w:val="FFFFFF" w:themeColor="background1"/>
                <w:sz w:val="18"/>
                <w:lang w:eastAsia="en-GB"/>
              </w:rPr>
              <w:t>Things to consider</w:t>
            </w:r>
          </w:p>
        </w:tc>
        <w:tc>
          <w:tcPr>
            <w:tcW w:w="2995" w:type="dxa"/>
            <w:shd w:val="clear" w:color="auto" w:fill="1F497D" w:themeFill="text2"/>
            <w:noWrap/>
            <w:vAlign w:val="center"/>
            <w:hideMark/>
          </w:tcPr>
          <w:p w:rsidR="00CC0E7F" w:rsidRPr="00596B10" w:rsidRDefault="00CC0E7F" w:rsidP="001F5AF8">
            <w:pPr>
              <w:spacing w:line="240" w:lineRule="auto"/>
              <w:ind w:right="1168"/>
              <w:jc w:val="left"/>
              <w:rPr>
                <w:b/>
                <w:bCs/>
                <w:color w:val="FFFFFF" w:themeColor="background1"/>
                <w:sz w:val="18"/>
                <w:lang w:eastAsia="en-GB"/>
              </w:rPr>
            </w:pPr>
            <w:r w:rsidRPr="00596B10">
              <w:rPr>
                <w:b/>
                <w:bCs/>
                <w:color w:val="FFFFFF" w:themeColor="background1"/>
                <w:sz w:val="18"/>
                <w:lang w:eastAsia="en-GB"/>
              </w:rPr>
              <w:t>Evidence</w:t>
            </w:r>
          </w:p>
        </w:tc>
        <w:tc>
          <w:tcPr>
            <w:tcW w:w="2352" w:type="dxa"/>
            <w:shd w:val="clear" w:color="auto" w:fill="1F497D" w:themeFill="text2"/>
            <w:noWrap/>
            <w:vAlign w:val="center"/>
            <w:hideMark/>
          </w:tcPr>
          <w:p w:rsidR="00CC0E7F" w:rsidRPr="00596B10" w:rsidRDefault="00CC0E7F" w:rsidP="00A679A5">
            <w:pPr>
              <w:spacing w:line="240" w:lineRule="auto"/>
              <w:jc w:val="left"/>
              <w:rPr>
                <w:b/>
                <w:bCs/>
                <w:color w:val="FFFFFF" w:themeColor="background1"/>
                <w:sz w:val="18"/>
                <w:lang w:eastAsia="en-GB"/>
              </w:rPr>
            </w:pPr>
            <w:r w:rsidRPr="00596B10">
              <w:rPr>
                <w:b/>
                <w:bCs/>
                <w:color w:val="FFFFFF" w:themeColor="background1"/>
                <w:sz w:val="18"/>
                <w:lang w:eastAsia="en-GB"/>
              </w:rPr>
              <w:t>Guidance available</w:t>
            </w:r>
          </w:p>
        </w:tc>
      </w:tr>
      <w:tr w:rsidR="00CC0E7F" w:rsidRPr="00596B10" w:rsidTr="001F5AF8">
        <w:trPr>
          <w:trHeight w:val="234"/>
        </w:trPr>
        <w:tc>
          <w:tcPr>
            <w:tcW w:w="2486" w:type="dxa"/>
            <w:vMerge w:val="restart"/>
            <w:shd w:val="clear" w:color="auto" w:fill="auto"/>
            <w:noWrap/>
            <w:vAlign w:val="center"/>
            <w:hideMark/>
          </w:tcPr>
          <w:p w:rsidR="00CC0E7F" w:rsidRPr="00596B10" w:rsidRDefault="00CC0E7F" w:rsidP="00A679A5">
            <w:pPr>
              <w:spacing w:line="240" w:lineRule="auto"/>
              <w:jc w:val="left"/>
              <w:rPr>
                <w:sz w:val="18"/>
                <w:lang w:eastAsia="en-GB"/>
              </w:rPr>
            </w:pPr>
            <w:r w:rsidRPr="00596B10">
              <w:rPr>
                <w:sz w:val="18"/>
                <w:lang w:eastAsia="en-GB"/>
              </w:rPr>
              <w:t>Can you retime your deliveries to take place outside of night-time or early hours?</w:t>
            </w:r>
          </w:p>
        </w:tc>
        <w:tc>
          <w:tcPr>
            <w:tcW w:w="2756" w:type="dxa"/>
            <w:vMerge w:val="restart"/>
            <w:shd w:val="clear" w:color="auto" w:fill="auto"/>
            <w:vAlign w:val="center"/>
            <w:hideMark/>
          </w:tcPr>
          <w:p w:rsidR="00CC0E7F" w:rsidRPr="00596B10" w:rsidRDefault="00CC0E7F" w:rsidP="00A679A5">
            <w:pPr>
              <w:spacing w:line="240" w:lineRule="auto"/>
              <w:jc w:val="left"/>
              <w:rPr>
                <w:sz w:val="18"/>
                <w:lang w:eastAsia="en-GB"/>
              </w:rPr>
            </w:pPr>
            <w:r w:rsidRPr="00596B10">
              <w:rPr>
                <w:sz w:val="18"/>
                <w:lang w:eastAsia="en-GB"/>
              </w:rPr>
              <w:t>Who are the stakeholders involved and what impact would retiming of delive</w:t>
            </w:r>
            <w:r w:rsidR="000C4AC6">
              <w:rPr>
                <w:sz w:val="18"/>
                <w:lang w:eastAsia="en-GB"/>
              </w:rPr>
              <w:t>ries have on these stakeholders?</w:t>
            </w:r>
          </w:p>
        </w:tc>
        <w:tc>
          <w:tcPr>
            <w:tcW w:w="2995" w:type="dxa"/>
            <w:vMerge w:val="restart"/>
            <w:shd w:val="clear" w:color="auto" w:fill="auto"/>
            <w:vAlign w:val="center"/>
            <w:hideMark/>
          </w:tcPr>
          <w:p w:rsidR="00CC0E7F" w:rsidRPr="00596B10" w:rsidRDefault="00CC0E7F" w:rsidP="0068334F">
            <w:pPr>
              <w:spacing w:line="240" w:lineRule="auto"/>
              <w:jc w:val="left"/>
              <w:rPr>
                <w:sz w:val="18"/>
                <w:lang w:eastAsia="en-GB"/>
              </w:rPr>
            </w:pPr>
            <w:r w:rsidRPr="00596B10">
              <w:rPr>
                <w:sz w:val="18"/>
                <w:lang w:eastAsia="en-GB"/>
              </w:rPr>
              <w:t xml:space="preserve">Evidence should be provided to show that you have </w:t>
            </w:r>
            <w:r>
              <w:rPr>
                <w:sz w:val="18"/>
                <w:lang w:eastAsia="en-GB"/>
              </w:rPr>
              <w:t xml:space="preserve">considered the various aspects involved in retiming of deliveries </w:t>
            </w:r>
            <w:r w:rsidRPr="00596B10">
              <w:rPr>
                <w:sz w:val="18"/>
                <w:lang w:eastAsia="en-GB"/>
              </w:rPr>
              <w:t xml:space="preserve">at regular delivery sites </w:t>
            </w:r>
          </w:p>
        </w:tc>
        <w:tc>
          <w:tcPr>
            <w:tcW w:w="2352" w:type="dxa"/>
            <w:shd w:val="clear" w:color="auto" w:fill="auto"/>
            <w:noWrap/>
            <w:vAlign w:val="center"/>
            <w:hideMark/>
          </w:tcPr>
          <w:p w:rsidR="00CC0E7F" w:rsidRPr="00596B10" w:rsidRDefault="00722ED4" w:rsidP="00A679A5">
            <w:pPr>
              <w:spacing w:line="240" w:lineRule="auto"/>
              <w:jc w:val="left"/>
              <w:rPr>
                <w:color w:val="0000FF"/>
                <w:sz w:val="18"/>
                <w:u w:val="single"/>
                <w:lang w:eastAsia="en-GB"/>
              </w:rPr>
            </w:pPr>
            <w:hyperlink r:id="rId11" w:history="1">
              <w:r w:rsidR="00CC0E7F" w:rsidRPr="00596B10">
                <w:rPr>
                  <w:color w:val="0000FF"/>
                  <w:sz w:val="18"/>
                  <w:u w:val="single"/>
                  <w:lang w:eastAsia="en-GB"/>
                </w:rPr>
                <w:t xml:space="preserve">TfL - Getting the timing right </w:t>
              </w:r>
            </w:hyperlink>
          </w:p>
        </w:tc>
      </w:tr>
      <w:tr w:rsidR="00CC0E7F" w:rsidRPr="00596B10" w:rsidTr="001F5AF8">
        <w:trPr>
          <w:trHeight w:val="238"/>
        </w:trPr>
        <w:tc>
          <w:tcPr>
            <w:tcW w:w="2486" w:type="dxa"/>
            <w:vMerge/>
            <w:vAlign w:val="center"/>
            <w:hideMark/>
          </w:tcPr>
          <w:p w:rsidR="00CC0E7F" w:rsidRPr="00596B10" w:rsidRDefault="00CC0E7F" w:rsidP="00A679A5">
            <w:pPr>
              <w:spacing w:line="240" w:lineRule="auto"/>
              <w:jc w:val="left"/>
              <w:rPr>
                <w:sz w:val="18"/>
                <w:lang w:eastAsia="en-GB"/>
              </w:rPr>
            </w:pPr>
          </w:p>
        </w:tc>
        <w:tc>
          <w:tcPr>
            <w:tcW w:w="2756" w:type="dxa"/>
            <w:vMerge/>
            <w:vAlign w:val="center"/>
            <w:hideMark/>
          </w:tcPr>
          <w:p w:rsidR="00CC0E7F" w:rsidRPr="00596B10" w:rsidRDefault="00CC0E7F" w:rsidP="00A679A5">
            <w:pPr>
              <w:spacing w:line="240" w:lineRule="auto"/>
              <w:jc w:val="left"/>
              <w:rPr>
                <w:sz w:val="18"/>
                <w:lang w:eastAsia="en-GB"/>
              </w:rPr>
            </w:pPr>
          </w:p>
        </w:tc>
        <w:tc>
          <w:tcPr>
            <w:tcW w:w="2995" w:type="dxa"/>
            <w:vMerge/>
            <w:vAlign w:val="center"/>
            <w:hideMark/>
          </w:tcPr>
          <w:p w:rsidR="00CC0E7F" w:rsidRPr="00596B10" w:rsidRDefault="00CC0E7F" w:rsidP="00A679A5">
            <w:pPr>
              <w:spacing w:line="240" w:lineRule="auto"/>
              <w:jc w:val="left"/>
              <w:rPr>
                <w:sz w:val="18"/>
                <w:lang w:eastAsia="en-GB"/>
              </w:rPr>
            </w:pPr>
          </w:p>
        </w:tc>
        <w:tc>
          <w:tcPr>
            <w:tcW w:w="2352" w:type="dxa"/>
            <w:shd w:val="clear" w:color="auto" w:fill="auto"/>
            <w:noWrap/>
            <w:vAlign w:val="center"/>
            <w:hideMark/>
          </w:tcPr>
          <w:p w:rsidR="00CC0E7F" w:rsidRPr="00596B10" w:rsidRDefault="00722ED4" w:rsidP="00A679A5">
            <w:pPr>
              <w:spacing w:line="240" w:lineRule="auto"/>
              <w:jc w:val="left"/>
              <w:rPr>
                <w:color w:val="0000FF"/>
                <w:sz w:val="18"/>
                <w:u w:val="single"/>
                <w:lang w:eastAsia="en-GB"/>
              </w:rPr>
            </w:pPr>
            <w:hyperlink r:id="rId12" w:history="1">
              <w:r w:rsidR="00CC0E7F" w:rsidRPr="00596B10">
                <w:rPr>
                  <w:color w:val="0000FF"/>
                  <w:sz w:val="18"/>
                  <w:u w:val="single"/>
                  <w:lang w:eastAsia="en-GB"/>
                </w:rPr>
                <w:t>FTA - Out-of-hours deliveries</w:t>
              </w:r>
            </w:hyperlink>
          </w:p>
        </w:tc>
      </w:tr>
      <w:tr w:rsidR="00CC0E7F" w:rsidRPr="00596B10" w:rsidTr="001F5AF8">
        <w:trPr>
          <w:trHeight w:val="242"/>
        </w:trPr>
        <w:tc>
          <w:tcPr>
            <w:tcW w:w="2486" w:type="dxa"/>
            <w:vMerge/>
            <w:vAlign w:val="center"/>
            <w:hideMark/>
          </w:tcPr>
          <w:p w:rsidR="00CC0E7F" w:rsidRPr="00596B10" w:rsidRDefault="00CC0E7F" w:rsidP="00A679A5">
            <w:pPr>
              <w:spacing w:line="240" w:lineRule="auto"/>
              <w:jc w:val="left"/>
              <w:rPr>
                <w:sz w:val="18"/>
                <w:lang w:eastAsia="en-GB"/>
              </w:rPr>
            </w:pPr>
          </w:p>
        </w:tc>
        <w:tc>
          <w:tcPr>
            <w:tcW w:w="2756" w:type="dxa"/>
            <w:vMerge/>
            <w:vAlign w:val="center"/>
            <w:hideMark/>
          </w:tcPr>
          <w:p w:rsidR="00CC0E7F" w:rsidRPr="00596B10" w:rsidRDefault="00CC0E7F" w:rsidP="00A679A5">
            <w:pPr>
              <w:spacing w:line="240" w:lineRule="auto"/>
              <w:jc w:val="left"/>
              <w:rPr>
                <w:sz w:val="18"/>
                <w:lang w:eastAsia="en-GB"/>
              </w:rPr>
            </w:pPr>
          </w:p>
        </w:tc>
        <w:tc>
          <w:tcPr>
            <w:tcW w:w="2995" w:type="dxa"/>
            <w:vMerge/>
            <w:vAlign w:val="center"/>
            <w:hideMark/>
          </w:tcPr>
          <w:p w:rsidR="00CC0E7F" w:rsidRPr="00596B10" w:rsidRDefault="00CC0E7F" w:rsidP="00A679A5">
            <w:pPr>
              <w:spacing w:line="240" w:lineRule="auto"/>
              <w:jc w:val="left"/>
              <w:rPr>
                <w:sz w:val="18"/>
                <w:lang w:eastAsia="en-GB"/>
              </w:rPr>
            </w:pPr>
          </w:p>
        </w:tc>
        <w:tc>
          <w:tcPr>
            <w:tcW w:w="2352" w:type="dxa"/>
            <w:shd w:val="clear" w:color="auto" w:fill="auto"/>
            <w:noWrap/>
            <w:vAlign w:val="center"/>
            <w:hideMark/>
          </w:tcPr>
          <w:p w:rsidR="00CC0E7F" w:rsidRPr="00596B10" w:rsidRDefault="00722ED4" w:rsidP="00A679A5">
            <w:pPr>
              <w:spacing w:line="240" w:lineRule="auto"/>
              <w:jc w:val="left"/>
              <w:rPr>
                <w:color w:val="0000FF"/>
                <w:sz w:val="18"/>
                <w:u w:val="single"/>
                <w:lang w:eastAsia="en-GB"/>
              </w:rPr>
            </w:pPr>
            <w:hyperlink r:id="rId13" w:history="1">
              <w:r w:rsidR="00CC0E7F" w:rsidRPr="00596B10">
                <w:rPr>
                  <w:color w:val="0000FF"/>
                  <w:sz w:val="18"/>
                  <w:u w:val="single"/>
                  <w:lang w:eastAsia="en-GB"/>
                </w:rPr>
                <w:t>Quiet Deliveries Demonstration Scheme</w:t>
              </w:r>
            </w:hyperlink>
          </w:p>
        </w:tc>
      </w:tr>
      <w:tr w:rsidR="00CC0E7F" w:rsidRPr="00596B10" w:rsidTr="001F5AF8">
        <w:trPr>
          <w:trHeight w:val="245"/>
        </w:trPr>
        <w:tc>
          <w:tcPr>
            <w:tcW w:w="2486" w:type="dxa"/>
            <w:vMerge/>
            <w:vAlign w:val="center"/>
            <w:hideMark/>
          </w:tcPr>
          <w:p w:rsidR="00CC0E7F" w:rsidRPr="00596B10" w:rsidRDefault="00CC0E7F" w:rsidP="00A679A5">
            <w:pPr>
              <w:spacing w:line="240" w:lineRule="auto"/>
              <w:jc w:val="left"/>
              <w:rPr>
                <w:sz w:val="18"/>
                <w:lang w:eastAsia="en-GB"/>
              </w:rPr>
            </w:pPr>
          </w:p>
        </w:tc>
        <w:tc>
          <w:tcPr>
            <w:tcW w:w="2756" w:type="dxa"/>
            <w:vMerge/>
            <w:vAlign w:val="center"/>
            <w:hideMark/>
          </w:tcPr>
          <w:p w:rsidR="00CC0E7F" w:rsidRPr="00596B10" w:rsidRDefault="00CC0E7F" w:rsidP="00A679A5">
            <w:pPr>
              <w:spacing w:line="240" w:lineRule="auto"/>
              <w:jc w:val="left"/>
              <w:rPr>
                <w:sz w:val="18"/>
                <w:lang w:eastAsia="en-GB"/>
              </w:rPr>
            </w:pPr>
          </w:p>
        </w:tc>
        <w:tc>
          <w:tcPr>
            <w:tcW w:w="2995" w:type="dxa"/>
            <w:vMerge/>
            <w:vAlign w:val="center"/>
            <w:hideMark/>
          </w:tcPr>
          <w:p w:rsidR="00CC0E7F" w:rsidRPr="00596B10" w:rsidRDefault="00CC0E7F" w:rsidP="00A679A5">
            <w:pPr>
              <w:spacing w:line="240" w:lineRule="auto"/>
              <w:jc w:val="left"/>
              <w:rPr>
                <w:sz w:val="18"/>
                <w:lang w:eastAsia="en-GB"/>
              </w:rPr>
            </w:pPr>
          </w:p>
        </w:tc>
        <w:tc>
          <w:tcPr>
            <w:tcW w:w="2352" w:type="dxa"/>
            <w:shd w:val="clear" w:color="auto" w:fill="auto"/>
            <w:noWrap/>
            <w:vAlign w:val="center"/>
            <w:hideMark/>
          </w:tcPr>
          <w:p w:rsidR="00CC0E7F" w:rsidRPr="00596B10" w:rsidRDefault="00722ED4" w:rsidP="00A679A5">
            <w:pPr>
              <w:spacing w:line="240" w:lineRule="auto"/>
              <w:jc w:val="left"/>
              <w:rPr>
                <w:color w:val="0000FF"/>
                <w:sz w:val="18"/>
                <w:u w:val="single"/>
                <w:lang w:eastAsia="en-GB"/>
              </w:rPr>
            </w:pPr>
            <w:hyperlink r:id="rId14" w:history="1">
              <w:r w:rsidR="00CC0E7F" w:rsidRPr="00596B10">
                <w:rPr>
                  <w:color w:val="0000FF"/>
                  <w:sz w:val="18"/>
                  <w:u w:val="single"/>
                  <w:lang w:eastAsia="en-GB"/>
                </w:rPr>
                <w:t xml:space="preserve">RHA - Out of Hours Deliveries </w:t>
              </w:r>
            </w:hyperlink>
          </w:p>
        </w:tc>
      </w:tr>
      <w:tr w:rsidR="00CC0E7F" w:rsidRPr="00596B10" w:rsidTr="001F5AF8">
        <w:trPr>
          <w:trHeight w:val="245"/>
        </w:trPr>
        <w:tc>
          <w:tcPr>
            <w:tcW w:w="10589" w:type="dxa"/>
            <w:gridSpan w:val="4"/>
            <w:vAlign w:val="center"/>
          </w:tcPr>
          <w:p w:rsidR="00CC0E7F" w:rsidRPr="00596B10" w:rsidRDefault="00CC0E7F" w:rsidP="00A679A5">
            <w:pPr>
              <w:spacing w:line="240" w:lineRule="auto"/>
              <w:jc w:val="left"/>
              <w:rPr>
                <w:sz w:val="18"/>
              </w:rPr>
            </w:pPr>
          </w:p>
          <w:p w:rsidR="00CC0E7F" w:rsidRPr="00596B10" w:rsidRDefault="00CC0E7F" w:rsidP="008D6638">
            <w:pPr>
              <w:spacing w:line="240" w:lineRule="auto"/>
              <w:jc w:val="left"/>
              <w:rPr>
                <w:sz w:val="18"/>
              </w:rPr>
            </w:pPr>
          </w:p>
        </w:tc>
      </w:tr>
    </w:tbl>
    <w:p w:rsidR="00CC0E7F" w:rsidRDefault="00CC0E7F" w:rsidP="00CC0E7F"/>
    <w:p w:rsidR="00CC0E7F" w:rsidRDefault="00CC0E7F" w:rsidP="00CC0E7F"/>
    <w:tbl>
      <w:tblPr>
        <w:tblW w:w="10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835"/>
        <w:gridCol w:w="2977"/>
        <w:gridCol w:w="2410"/>
      </w:tblGrid>
      <w:tr w:rsidR="00CC0E7F" w:rsidRPr="00596B10" w:rsidTr="001F5AF8">
        <w:trPr>
          <w:trHeight w:val="417"/>
        </w:trPr>
        <w:tc>
          <w:tcPr>
            <w:tcW w:w="2425" w:type="dxa"/>
            <w:shd w:val="clear" w:color="auto" w:fill="1F497D" w:themeFill="text2"/>
            <w:vAlign w:val="center"/>
          </w:tcPr>
          <w:p w:rsidR="00CC0E7F" w:rsidRPr="00596B10" w:rsidRDefault="00CC0E7F" w:rsidP="0068334F">
            <w:pPr>
              <w:spacing w:line="240" w:lineRule="auto"/>
              <w:jc w:val="left"/>
              <w:rPr>
                <w:b/>
                <w:bCs/>
                <w:color w:val="FFFFFF" w:themeColor="background1"/>
                <w:sz w:val="18"/>
                <w:lang w:eastAsia="en-GB"/>
              </w:rPr>
            </w:pPr>
            <w:r w:rsidRPr="00596B10">
              <w:rPr>
                <w:b/>
                <w:bCs/>
                <w:color w:val="FFFFFF" w:themeColor="background1"/>
                <w:sz w:val="18"/>
                <w:lang w:eastAsia="en-GB"/>
              </w:rPr>
              <w:t xml:space="preserve">Question </w:t>
            </w:r>
            <w:r w:rsidR="0068334F">
              <w:rPr>
                <w:b/>
                <w:bCs/>
                <w:color w:val="FFFFFF" w:themeColor="background1"/>
                <w:sz w:val="18"/>
                <w:lang w:eastAsia="en-GB"/>
              </w:rPr>
              <w:t>2</w:t>
            </w:r>
          </w:p>
        </w:tc>
        <w:tc>
          <w:tcPr>
            <w:tcW w:w="2835" w:type="dxa"/>
            <w:shd w:val="clear" w:color="auto" w:fill="1F497D" w:themeFill="text2"/>
            <w:vAlign w:val="center"/>
          </w:tcPr>
          <w:p w:rsidR="00CC0E7F" w:rsidRPr="00596B10" w:rsidRDefault="00CC0E7F" w:rsidP="00A679A5">
            <w:pPr>
              <w:spacing w:line="240" w:lineRule="auto"/>
              <w:jc w:val="left"/>
              <w:rPr>
                <w:b/>
                <w:bCs/>
                <w:color w:val="FFFFFF" w:themeColor="background1"/>
                <w:sz w:val="18"/>
                <w:lang w:eastAsia="en-GB"/>
              </w:rPr>
            </w:pPr>
            <w:r w:rsidRPr="00596B10">
              <w:rPr>
                <w:b/>
                <w:bCs/>
                <w:color w:val="FFFFFF" w:themeColor="background1"/>
                <w:sz w:val="18"/>
                <w:lang w:eastAsia="en-GB"/>
              </w:rPr>
              <w:t>Things to consider</w:t>
            </w:r>
          </w:p>
        </w:tc>
        <w:tc>
          <w:tcPr>
            <w:tcW w:w="2977" w:type="dxa"/>
            <w:shd w:val="clear" w:color="auto" w:fill="1F497D" w:themeFill="text2"/>
            <w:vAlign w:val="center"/>
          </w:tcPr>
          <w:p w:rsidR="00CC0E7F" w:rsidRPr="00596B10" w:rsidRDefault="00CC0E7F" w:rsidP="00A679A5">
            <w:pPr>
              <w:spacing w:line="240" w:lineRule="auto"/>
              <w:jc w:val="left"/>
              <w:rPr>
                <w:b/>
                <w:bCs/>
                <w:color w:val="FFFFFF" w:themeColor="background1"/>
                <w:sz w:val="18"/>
                <w:lang w:eastAsia="en-GB"/>
              </w:rPr>
            </w:pPr>
            <w:r w:rsidRPr="00596B10">
              <w:rPr>
                <w:b/>
                <w:bCs/>
                <w:color w:val="FFFFFF" w:themeColor="background1"/>
                <w:sz w:val="18"/>
                <w:lang w:eastAsia="en-GB"/>
              </w:rPr>
              <w:t>Evidence</w:t>
            </w:r>
          </w:p>
        </w:tc>
        <w:tc>
          <w:tcPr>
            <w:tcW w:w="2410" w:type="dxa"/>
            <w:shd w:val="clear" w:color="auto" w:fill="1F497D" w:themeFill="text2"/>
            <w:vAlign w:val="center"/>
          </w:tcPr>
          <w:p w:rsidR="00CC0E7F" w:rsidRPr="00596B10" w:rsidRDefault="00CC0E7F" w:rsidP="00A679A5">
            <w:pPr>
              <w:spacing w:line="240" w:lineRule="auto"/>
              <w:jc w:val="left"/>
              <w:rPr>
                <w:b/>
                <w:bCs/>
                <w:color w:val="FFFFFF" w:themeColor="background1"/>
                <w:sz w:val="18"/>
                <w:lang w:eastAsia="en-GB"/>
              </w:rPr>
            </w:pPr>
            <w:r w:rsidRPr="00596B10">
              <w:rPr>
                <w:b/>
                <w:bCs/>
                <w:color w:val="FFFFFF" w:themeColor="background1"/>
                <w:sz w:val="18"/>
                <w:lang w:eastAsia="en-GB"/>
              </w:rPr>
              <w:t>Guidance available</w:t>
            </w:r>
          </w:p>
        </w:tc>
      </w:tr>
      <w:tr w:rsidR="00CC0E7F" w:rsidRPr="00596B10" w:rsidTr="001F5AF8">
        <w:trPr>
          <w:trHeight w:val="811"/>
        </w:trPr>
        <w:tc>
          <w:tcPr>
            <w:tcW w:w="2425" w:type="dxa"/>
            <w:vMerge w:val="restart"/>
            <w:shd w:val="clear" w:color="auto" w:fill="auto"/>
            <w:vAlign w:val="center"/>
            <w:hideMark/>
          </w:tcPr>
          <w:p w:rsidR="00CC0E7F" w:rsidRPr="00596B10" w:rsidRDefault="00CC0E7F" w:rsidP="00A679A5">
            <w:pPr>
              <w:spacing w:line="240" w:lineRule="auto"/>
              <w:jc w:val="left"/>
              <w:rPr>
                <w:sz w:val="18"/>
                <w:lang w:eastAsia="en-GB"/>
              </w:rPr>
            </w:pPr>
            <w:r w:rsidRPr="00596B10">
              <w:rPr>
                <w:sz w:val="18"/>
                <w:lang w:eastAsia="en-GB"/>
              </w:rPr>
              <w:t xml:space="preserve">Do you specify noise reduction equipment on new vehicles and/or consider retrofitting on current vehicles?  </w:t>
            </w:r>
          </w:p>
        </w:tc>
        <w:tc>
          <w:tcPr>
            <w:tcW w:w="2835" w:type="dxa"/>
            <w:vMerge w:val="restart"/>
            <w:shd w:val="clear" w:color="auto" w:fill="auto"/>
            <w:vAlign w:val="center"/>
            <w:hideMark/>
          </w:tcPr>
          <w:p w:rsidR="00CC0E7F" w:rsidRPr="00596B10" w:rsidRDefault="00CC0E7F" w:rsidP="00A679A5">
            <w:pPr>
              <w:spacing w:line="240" w:lineRule="auto"/>
              <w:jc w:val="left"/>
              <w:rPr>
                <w:sz w:val="18"/>
                <w:lang w:eastAsia="en-GB"/>
              </w:rPr>
            </w:pPr>
            <w:r w:rsidRPr="00596B10">
              <w:rPr>
                <w:sz w:val="18"/>
                <w:lang w:eastAsia="en-GB"/>
              </w:rPr>
              <w:t>Newer and quieter delivery vehicles and equipment where possible e.g. Quiet roll cages, rubber floor mats, soft-close doors, remote controlled shutter door systems, electric hand pallet trucks, low-noise refrigeration units, automatic shut-off radios, broad band reversing alarms</w:t>
            </w:r>
          </w:p>
        </w:tc>
        <w:tc>
          <w:tcPr>
            <w:tcW w:w="2977" w:type="dxa"/>
            <w:vMerge w:val="restart"/>
            <w:shd w:val="clear" w:color="auto" w:fill="auto"/>
            <w:vAlign w:val="center"/>
            <w:hideMark/>
          </w:tcPr>
          <w:p w:rsidR="00CC0E7F" w:rsidRPr="00596B10" w:rsidRDefault="00AF6E8F" w:rsidP="00A679A5">
            <w:pPr>
              <w:spacing w:line="240" w:lineRule="auto"/>
              <w:jc w:val="left"/>
              <w:rPr>
                <w:sz w:val="18"/>
                <w:lang w:eastAsia="en-GB"/>
              </w:rPr>
            </w:pPr>
            <w:r>
              <w:rPr>
                <w:sz w:val="18"/>
                <w:lang w:eastAsia="en-GB"/>
              </w:rPr>
              <w:t xml:space="preserve">The evidence provided </w:t>
            </w:r>
            <w:r w:rsidR="00FA6977" w:rsidRPr="00AC2718">
              <w:rPr>
                <w:sz w:val="18"/>
                <w:lang w:eastAsia="en-GB"/>
              </w:rPr>
              <w:t>should</w:t>
            </w:r>
            <w:r w:rsidR="00CC0E7F" w:rsidRPr="00FA6977">
              <w:rPr>
                <w:sz w:val="18"/>
                <w:lang w:eastAsia="en-GB"/>
              </w:rPr>
              <w:t xml:space="preserve"> </w:t>
            </w:r>
            <w:r w:rsidR="00CC0E7F" w:rsidRPr="00596B10">
              <w:rPr>
                <w:sz w:val="18"/>
                <w:lang w:eastAsia="en-GB"/>
              </w:rPr>
              <w:t>show what noise reduction equipment is currently fitted to your vehicles. If equipment isn't fitted to current vehicles</w:t>
            </w:r>
            <w:r w:rsidR="00CC0E7F">
              <w:rPr>
                <w:sz w:val="18"/>
                <w:lang w:eastAsia="en-GB"/>
              </w:rPr>
              <w:t>,</w:t>
            </w:r>
            <w:r>
              <w:rPr>
                <w:sz w:val="18"/>
                <w:lang w:eastAsia="en-GB"/>
              </w:rPr>
              <w:t xml:space="preserve"> evidence </w:t>
            </w:r>
            <w:r w:rsidRPr="00AC2718">
              <w:rPr>
                <w:sz w:val="18"/>
                <w:lang w:eastAsia="en-GB"/>
              </w:rPr>
              <w:t>shall</w:t>
            </w:r>
            <w:r w:rsidR="00CC0E7F" w:rsidRPr="00596B10">
              <w:rPr>
                <w:sz w:val="18"/>
                <w:lang w:eastAsia="en-GB"/>
              </w:rPr>
              <w:t xml:space="preserve"> be provided of an assessment that has been carried out to explore equipment available for future fitment  </w:t>
            </w:r>
          </w:p>
        </w:tc>
        <w:tc>
          <w:tcPr>
            <w:tcW w:w="2410" w:type="dxa"/>
            <w:shd w:val="clear" w:color="auto" w:fill="auto"/>
            <w:vAlign w:val="center"/>
            <w:hideMark/>
          </w:tcPr>
          <w:p w:rsidR="00CC0E7F" w:rsidRPr="00596B10" w:rsidRDefault="00722ED4" w:rsidP="00A679A5">
            <w:pPr>
              <w:spacing w:line="240" w:lineRule="auto"/>
              <w:jc w:val="left"/>
              <w:rPr>
                <w:color w:val="0000FF"/>
                <w:sz w:val="18"/>
                <w:u w:val="single"/>
                <w:lang w:eastAsia="en-GB"/>
              </w:rPr>
            </w:pPr>
            <w:hyperlink r:id="rId15" w:history="1">
              <w:r w:rsidR="00CC0E7F" w:rsidRPr="00596B10">
                <w:rPr>
                  <w:color w:val="0000FF"/>
                  <w:sz w:val="18"/>
                  <w:u w:val="single"/>
                  <w:lang w:eastAsia="en-GB"/>
                </w:rPr>
                <w:t>Department of Transport - Quiet deliveries: good practice, principles and processes</w:t>
              </w:r>
            </w:hyperlink>
          </w:p>
        </w:tc>
      </w:tr>
      <w:tr w:rsidR="00CC0E7F" w:rsidRPr="00596B10" w:rsidTr="001F5AF8">
        <w:trPr>
          <w:trHeight w:val="818"/>
        </w:trPr>
        <w:tc>
          <w:tcPr>
            <w:tcW w:w="2425" w:type="dxa"/>
            <w:vMerge/>
            <w:shd w:val="clear" w:color="auto" w:fill="auto"/>
            <w:vAlign w:val="center"/>
          </w:tcPr>
          <w:p w:rsidR="00CC0E7F" w:rsidRPr="00596B10" w:rsidRDefault="00CC0E7F" w:rsidP="00A679A5">
            <w:pPr>
              <w:spacing w:line="240" w:lineRule="auto"/>
              <w:jc w:val="left"/>
              <w:rPr>
                <w:sz w:val="18"/>
                <w:lang w:eastAsia="en-GB"/>
              </w:rPr>
            </w:pPr>
          </w:p>
        </w:tc>
        <w:tc>
          <w:tcPr>
            <w:tcW w:w="2835" w:type="dxa"/>
            <w:vMerge/>
            <w:shd w:val="clear" w:color="auto" w:fill="auto"/>
            <w:vAlign w:val="center"/>
          </w:tcPr>
          <w:p w:rsidR="00CC0E7F" w:rsidRPr="00596B10" w:rsidRDefault="00CC0E7F" w:rsidP="00A679A5">
            <w:pPr>
              <w:spacing w:line="240" w:lineRule="auto"/>
              <w:jc w:val="left"/>
              <w:rPr>
                <w:sz w:val="18"/>
                <w:lang w:eastAsia="en-GB"/>
              </w:rPr>
            </w:pPr>
          </w:p>
        </w:tc>
        <w:tc>
          <w:tcPr>
            <w:tcW w:w="2977" w:type="dxa"/>
            <w:vMerge/>
            <w:shd w:val="clear" w:color="auto" w:fill="auto"/>
            <w:vAlign w:val="center"/>
          </w:tcPr>
          <w:p w:rsidR="00CC0E7F" w:rsidRPr="00596B10" w:rsidRDefault="00CC0E7F" w:rsidP="00A679A5">
            <w:pPr>
              <w:spacing w:line="240" w:lineRule="auto"/>
              <w:jc w:val="left"/>
              <w:rPr>
                <w:sz w:val="18"/>
                <w:lang w:eastAsia="en-GB"/>
              </w:rPr>
            </w:pPr>
          </w:p>
        </w:tc>
        <w:tc>
          <w:tcPr>
            <w:tcW w:w="2410" w:type="dxa"/>
            <w:shd w:val="clear" w:color="auto" w:fill="auto"/>
            <w:vAlign w:val="center"/>
          </w:tcPr>
          <w:p w:rsidR="00CC0E7F" w:rsidRPr="00596B10" w:rsidRDefault="00722ED4" w:rsidP="00A679A5">
            <w:pPr>
              <w:spacing w:line="240" w:lineRule="auto"/>
              <w:jc w:val="left"/>
              <w:rPr>
                <w:sz w:val="18"/>
              </w:rPr>
            </w:pPr>
            <w:hyperlink r:id="rId16" w:history="1">
              <w:r w:rsidR="00CC0E7F" w:rsidRPr="00596B10">
                <w:rPr>
                  <w:rStyle w:val="Hyperlink"/>
                  <w:sz w:val="18"/>
                </w:rPr>
                <w:t>FORS Quiet Equipment Guide</w:t>
              </w:r>
            </w:hyperlink>
          </w:p>
        </w:tc>
      </w:tr>
      <w:tr w:rsidR="00CC0E7F" w:rsidRPr="00596B10" w:rsidTr="001F5AF8">
        <w:trPr>
          <w:trHeight w:val="1076"/>
        </w:trPr>
        <w:tc>
          <w:tcPr>
            <w:tcW w:w="10647" w:type="dxa"/>
            <w:gridSpan w:val="4"/>
            <w:shd w:val="clear" w:color="auto" w:fill="auto"/>
            <w:vAlign w:val="center"/>
          </w:tcPr>
          <w:p w:rsidR="00CC0E7F" w:rsidRDefault="00CC0E7F" w:rsidP="00A679A5">
            <w:pPr>
              <w:spacing w:line="240" w:lineRule="auto"/>
              <w:jc w:val="left"/>
              <w:rPr>
                <w:sz w:val="18"/>
              </w:rPr>
            </w:pPr>
          </w:p>
          <w:p w:rsidR="00CC0E7F" w:rsidRDefault="00CC0E7F" w:rsidP="00A679A5">
            <w:pPr>
              <w:spacing w:line="240" w:lineRule="auto"/>
              <w:jc w:val="left"/>
              <w:rPr>
                <w:sz w:val="18"/>
              </w:rPr>
            </w:pPr>
          </w:p>
          <w:p w:rsidR="008D6638" w:rsidRDefault="008D6638" w:rsidP="00A679A5">
            <w:pPr>
              <w:spacing w:line="240" w:lineRule="auto"/>
              <w:jc w:val="left"/>
              <w:rPr>
                <w:sz w:val="18"/>
              </w:rPr>
            </w:pPr>
          </w:p>
          <w:p w:rsidR="008D6638" w:rsidRDefault="008D6638" w:rsidP="00A679A5">
            <w:pPr>
              <w:spacing w:line="240" w:lineRule="auto"/>
              <w:jc w:val="left"/>
              <w:rPr>
                <w:sz w:val="18"/>
              </w:rPr>
            </w:pPr>
          </w:p>
          <w:p w:rsidR="008D6638" w:rsidRDefault="008D6638" w:rsidP="00A679A5">
            <w:pPr>
              <w:spacing w:line="240" w:lineRule="auto"/>
              <w:jc w:val="left"/>
              <w:rPr>
                <w:sz w:val="18"/>
              </w:rPr>
            </w:pPr>
          </w:p>
          <w:p w:rsidR="008D6638" w:rsidRDefault="008D6638" w:rsidP="00A679A5">
            <w:pPr>
              <w:spacing w:line="240" w:lineRule="auto"/>
              <w:jc w:val="left"/>
              <w:rPr>
                <w:sz w:val="18"/>
              </w:rPr>
            </w:pPr>
          </w:p>
          <w:p w:rsidR="008D6638" w:rsidRPr="00596B10" w:rsidRDefault="008D6638" w:rsidP="00A679A5">
            <w:pPr>
              <w:spacing w:line="240" w:lineRule="auto"/>
              <w:jc w:val="left"/>
              <w:rPr>
                <w:sz w:val="18"/>
              </w:rPr>
            </w:pPr>
          </w:p>
          <w:p w:rsidR="00CC0E7F" w:rsidRPr="00596B10" w:rsidRDefault="00CC0E7F" w:rsidP="00A679A5">
            <w:pPr>
              <w:spacing w:line="240" w:lineRule="auto"/>
              <w:jc w:val="left"/>
              <w:rPr>
                <w:sz w:val="18"/>
              </w:rPr>
            </w:pPr>
          </w:p>
          <w:p w:rsidR="00CC0E7F" w:rsidRPr="00596B10" w:rsidRDefault="00CC0E7F" w:rsidP="00A679A5">
            <w:pPr>
              <w:spacing w:line="240" w:lineRule="auto"/>
              <w:jc w:val="left"/>
              <w:rPr>
                <w:sz w:val="18"/>
              </w:rPr>
            </w:pPr>
          </w:p>
        </w:tc>
      </w:tr>
      <w:tr w:rsidR="00CC0E7F" w:rsidRPr="00596B10" w:rsidTr="001F5AF8">
        <w:trPr>
          <w:trHeight w:val="444"/>
        </w:trPr>
        <w:tc>
          <w:tcPr>
            <w:tcW w:w="2425" w:type="dxa"/>
            <w:shd w:val="clear" w:color="auto" w:fill="1F497D" w:themeFill="text2"/>
            <w:noWrap/>
            <w:vAlign w:val="center"/>
          </w:tcPr>
          <w:p w:rsidR="00CC0E7F" w:rsidRPr="00596B10" w:rsidRDefault="00CC0E7F" w:rsidP="0068334F">
            <w:pPr>
              <w:spacing w:line="240" w:lineRule="auto"/>
              <w:jc w:val="left"/>
              <w:rPr>
                <w:b/>
                <w:bCs/>
                <w:color w:val="FFFFFF" w:themeColor="background1"/>
                <w:sz w:val="18"/>
                <w:lang w:eastAsia="en-GB"/>
              </w:rPr>
            </w:pPr>
            <w:r w:rsidRPr="00596B10">
              <w:rPr>
                <w:b/>
                <w:bCs/>
                <w:color w:val="FFFFFF" w:themeColor="background1"/>
                <w:sz w:val="18"/>
                <w:lang w:eastAsia="en-GB"/>
              </w:rPr>
              <w:t xml:space="preserve">Question </w:t>
            </w:r>
            <w:r w:rsidR="0068334F">
              <w:rPr>
                <w:b/>
                <w:bCs/>
                <w:color w:val="FFFFFF" w:themeColor="background1"/>
                <w:sz w:val="18"/>
                <w:lang w:eastAsia="en-GB"/>
              </w:rPr>
              <w:t>3</w:t>
            </w:r>
          </w:p>
        </w:tc>
        <w:tc>
          <w:tcPr>
            <w:tcW w:w="2835" w:type="dxa"/>
            <w:shd w:val="clear" w:color="auto" w:fill="1F497D" w:themeFill="text2"/>
            <w:vAlign w:val="center"/>
          </w:tcPr>
          <w:p w:rsidR="00CC0E7F" w:rsidRPr="00596B10" w:rsidRDefault="00CC0E7F" w:rsidP="00A679A5">
            <w:pPr>
              <w:spacing w:line="240" w:lineRule="auto"/>
              <w:jc w:val="left"/>
              <w:rPr>
                <w:b/>
                <w:bCs/>
                <w:color w:val="FFFFFF" w:themeColor="background1"/>
                <w:sz w:val="18"/>
                <w:lang w:eastAsia="en-GB"/>
              </w:rPr>
            </w:pPr>
            <w:r w:rsidRPr="00596B10">
              <w:rPr>
                <w:b/>
                <w:bCs/>
                <w:color w:val="FFFFFF" w:themeColor="background1"/>
                <w:sz w:val="18"/>
                <w:lang w:eastAsia="en-GB"/>
              </w:rPr>
              <w:t>Things to consider</w:t>
            </w:r>
          </w:p>
        </w:tc>
        <w:tc>
          <w:tcPr>
            <w:tcW w:w="2977" w:type="dxa"/>
            <w:shd w:val="clear" w:color="auto" w:fill="1F497D" w:themeFill="text2"/>
            <w:vAlign w:val="center"/>
          </w:tcPr>
          <w:p w:rsidR="00CC0E7F" w:rsidRPr="00596B10" w:rsidRDefault="00CC0E7F" w:rsidP="00A679A5">
            <w:pPr>
              <w:spacing w:line="240" w:lineRule="auto"/>
              <w:jc w:val="left"/>
              <w:rPr>
                <w:b/>
                <w:bCs/>
                <w:color w:val="FFFFFF" w:themeColor="background1"/>
                <w:sz w:val="18"/>
                <w:lang w:eastAsia="en-GB"/>
              </w:rPr>
            </w:pPr>
            <w:r w:rsidRPr="00596B10">
              <w:rPr>
                <w:b/>
                <w:bCs/>
                <w:color w:val="FFFFFF" w:themeColor="background1"/>
                <w:sz w:val="18"/>
                <w:lang w:eastAsia="en-GB"/>
              </w:rPr>
              <w:t>Evidence</w:t>
            </w:r>
          </w:p>
        </w:tc>
        <w:tc>
          <w:tcPr>
            <w:tcW w:w="2410" w:type="dxa"/>
            <w:shd w:val="clear" w:color="auto" w:fill="1F497D" w:themeFill="text2"/>
            <w:vAlign w:val="center"/>
          </w:tcPr>
          <w:p w:rsidR="00CC0E7F" w:rsidRPr="00596B10" w:rsidRDefault="00CC0E7F" w:rsidP="00A679A5">
            <w:pPr>
              <w:spacing w:line="240" w:lineRule="auto"/>
              <w:jc w:val="left"/>
              <w:rPr>
                <w:b/>
                <w:bCs/>
                <w:color w:val="FFFFFF" w:themeColor="background1"/>
                <w:sz w:val="18"/>
                <w:lang w:eastAsia="en-GB"/>
              </w:rPr>
            </w:pPr>
            <w:r w:rsidRPr="00596B10">
              <w:rPr>
                <w:b/>
                <w:bCs/>
                <w:color w:val="FFFFFF" w:themeColor="background1"/>
                <w:sz w:val="18"/>
                <w:lang w:eastAsia="en-GB"/>
              </w:rPr>
              <w:t>Guidance available</w:t>
            </w:r>
          </w:p>
        </w:tc>
      </w:tr>
      <w:tr w:rsidR="00CC0E7F" w:rsidRPr="00596B10" w:rsidTr="001F5AF8">
        <w:trPr>
          <w:trHeight w:val="1189"/>
        </w:trPr>
        <w:tc>
          <w:tcPr>
            <w:tcW w:w="2425" w:type="dxa"/>
            <w:shd w:val="clear" w:color="auto" w:fill="auto"/>
            <w:noWrap/>
            <w:vAlign w:val="center"/>
            <w:hideMark/>
          </w:tcPr>
          <w:p w:rsidR="00CC0E7F" w:rsidRPr="00596B10" w:rsidRDefault="00CC0E7F" w:rsidP="00A679A5">
            <w:pPr>
              <w:spacing w:line="240" w:lineRule="auto"/>
              <w:jc w:val="left"/>
              <w:rPr>
                <w:sz w:val="18"/>
                <w:lang w:eastAsia="en-GB"/>
              </w:rPr>
            </w:pPr>
            <w:r w:rsidRPr="00596B10">
              <w:rPr>
                <w:sz w:val="18"/>
                <w:lang w:eastAsia="en-GB"/>
              </w:rPr>
              <w:t xml:space="preserve">Do you </w:t>
            </w:r>
            <w:r w:rsidR="00677E30">
              <w:rPr>
                <w:sz w:val="18"/>
                <w:lang w:eastAsia="en-GB"/>
              </w:rPr>
              <w:t xml:space="preserve">have a </w:t>
            </w:r>
            <w:r w:rsidR="00677E30" w:rsidRPr="001F5AF8">
              <w:rPr>
                <w:color w:val="000000" w:themeColor="text1"/>
                <w:sz w:val="18"/>
                <w:lang w:eastAsia="en-GB"/>
              </w:rPr>
              <w:t xml:space="preserve">code of practice </w:t>
            </w:r>
            <w:r w:rsidR="00677E30">
              <w:rPr>
                <w:sz w:val="18"/>
                <w:lang w:eastAsia="en-GB"/>
              </w:rPr>
              <w:t xml:space="preserve">to </w:t>
            </w:r>
            <w:r w:rsidRPr="00596B10">
              <w:rPr>
                <w:sz w:val="18"/>
                <w:lang w:eastAsia="en-GB"/>
              </w:rPr>
              <w:t>communicate methods of reducing noise pollution</w:t>
            </w:r>
            <w:r w:rsidR="00C979A9" w:rsidRPr="00596B10">
              <w:rPr>
                <w:sz w:val="18"/>
                <w:lang w:eastAsia="en-GB"/>
              </w:rPr>
              <w:t xml:space="preserve"> to drivers</w:t>
            </w:r>
            <w:r w:rsidRPr="00596B10">
              <w:rPr>
                <w:sz w:val="18"/>
                <w:lang w:eastAsia="en-GB"/>
              </w:rPr>
              <w:t>?</w:t>
            </w:r>
          </w:p>
        </w:tc>
        <w:tc>
          <w:tcPr>
            <w:tcW w:w="2835" w:type="dxa"/>
            <w:shd w:val="clear" w:color="auto" w:fill="auto"/>
            <w:vAlign w:val="center"/>
            <w:hideMark/>
          </w:tcPr>
          <w:p w:rsidR="00CC0E7F" w:rsidRPr="00596B10" w:rsidRDefault="00CC0E7F" w:rsidP="00A679A5">
            <w:pPr>
              <w:spacing w:line="240" w:lineRule="auto"/>
              <w:jc w:val="left"/>
              <w:rPr>
                <w:sz w:val="18"/>
                <w:lang w:eastAsia="en-GB"/>
              </w:rPr>
            </w:pPr>
            <w:r w:rsidRPr="00596B10">
              <w:rPr>
                <w:sz w:val="18"/>
                <w:lang w:eastAsia="en-GB"/>
              </w:rPr>
              <w:t>Ensure all colleagues involved in delivery activity are briefed and trained on methods to reduce noise pollution during operation</w:t>
            </w:r>
          </w:p>
        </w:tc>
        <w:tc>
          <w:tcPr>
            <w:tcW w:w="2977" w:type="dxa"/>
            <w:shd w:val="clear" w:color="auto" w:fill="auto"/>
            <w:vAlign w:val="center"/>
            <w:hideMark/>
          </w:tcPr>
          <w:p w:rsidR="00CC0E7F" w:rsidRPr="00596B10" w:rsidRDefault="00AF6E8F" w:rsidP="00A679A5">
            <w:pPr>
              <w:spacing w:line="240" w:lineRule="auto"/>
              <w:jc w:val="left"/>
              <w:rPr>
                <w:sz w:val="18"/>
                <w:lang w:eastAsia="en-GB"/>
              </w:rPr>
            </w:pPr>
            <w:r>
              <w:rPr>
                <w:sz w:val="18"/>
                <w:lang w:eastAsia="en-GB"/>
              </w:rPr>
              <w:t>The e</w:t>
            </w:r>
            <w:r w:rsidR="00CC0E7F" w:rsidRPr="00596B10">
              <w:rPr>
                <w:sz w:val="18"/>
                <w:lang w:eastAsia="en-GB"/>
              </w:rPr>
              <w:t xml:space="preserve">vidence </w:t>
            </w:r>
            <w:r>
              <w:rPr>
                <w:sz w:val="18"/>
                <w:lang w:eastAsia="en-GB"/>
              </w:rPr>
              <w:t xml:space="preserve">provided </w:t>
            </w:r>
            <w:r w:rsidRPr="00AC2718">
              <w:rPr>
                <w:sz w:val="18"/>
                <w:lang w:eastAsia="en-GB"/>
              </w:rPr>
              <w:t>shall</w:t>
            </w:r>
            <w:r>
              <w:rPr>
                <w:sz w:val="18"/>
                <w:lang w:eastAsia="en-GB"/>
              </w:rPr>
              <w:t xml:space="preserve"> s</w:t>
            </w:r>
            <w:r w:rsidR="00CC0E7F" w:rsidRPr="00596B10">
              <w:rPr>
                <w:sz w:val="18"/>
                <w:lang w:eastAsia="en-GB"/>
              </w:rPr>
              <w:t>how messages regarding noise reduction are communicated to drivers including any training administered on this topic</w:t>
            </w:r>
          </w:p>
        </w:tc>
        <w:tc>
          <w:tcPr>
            <w:tcW w:w="2410" w:type="dxa"/>
            <w:shd w:val="clear" w:color="auto" w:fill="auto"/>
            <w:vAlign w:val="center"/>
            <w:hideMark/>
          </w:tcPr>
          <w:p w:rsidR="00CC0E7F" w:rsidRPr="00596B10" w:rsidRDefault="00722ED4" w:rsidP="00A679A5">
            <w:pPr>
              <w:spacing w:line="240" w:lineRule="auto"/>
              <w:jc w:val="left"/>
              <w:rPr>
                <w:color w:val="0000FF"/>
                <w:sz w:val="18"/>
                <w:u w:val="single"/>
                <w:lang w:eastAsia="en-GB"/>
              </w:rPr>
            </w:pPr>
            <w:hyperlink r:id="rId17" w:history="1">
              <w:r w:rsidR="00CC0E7F" w:rsidRPr="00596B10">
                <w:rPr>
                  <w:color w:val="0000FF"/>
                  <w:sz w:val="18"/>
                  <w:u w:val="single"/>
                  <w:lang w:eastAsia="en-GB"/>
                </w:rPr>
                <w:t>Department of Transport - Quiet deliveries: good practice, principles and processes</w:t>
              </w:r>
            </w:hyperlink>
          </w:p>
        </w:tc>
      </w:tr>
      <w:tr w:rsidR="00CC0E7F" w:rsidRPr="00596B10" w:rsidTr="001F5AF8">
        <w:trPr>
          <w:trHeight w:val="1189"/>
        </w:trPr>
        <w:tc>
          <w:tcPr>
            <w:tcW w:w="10647" w:type="dxa"/>
            <w:gridSpan w:val="4"/>
            <w:shd w:val="clear" w:color="auto" w:fill="auto"/>
            <w:noWrap/>
          </w:tcPr>
          <w:p w:rsidR="00CC0E7F" w:rsidRPr="00596B10" w:rsidRDefault="00CC0E7F" w:rsidP="008D6638">
            <w:pPr>
              <w:spacing w:line="240" w:lineRule="auto"/>
              <w:jc w:val="left"/>
              <w:rPr>
                <w:sz w:val="18"/>
              </w:rPr>
            </w:pPr>
          </w:p>
        </w:tc>
      </w:tr>
    </w:tbl>
    <w:p w:rsidR="00CC0E7F" w:rsidRDefault="00CC0E7F" w:rsidP="00CC0E7F"/>
    <w:p w:rsidR="00CC0E7F" w:rsidRDefault="00CC0E7F" w:rsidP="00CC0E7F"/>
    <w:p w:rsidR="00AC2718" w:rsidRDefault="00AC2718" w:rsidP="00CC0E7F"/>
    <w:p w:rsidR="00AC2718" w:rsidRDefault="00AC2718" w:rsidP="00CC0E7F"/>
    <w:tbl>
      <w:tblPr>
        <w:tblW w:w="10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835"/>
        <w:gridCol w:w="2977"/>
        <w:gridCol w:w="2410"/>
      </w:tblGrid>
      <w:tr w:rsidR="00CC0E7F" w:rsidRPr="00596B10" w:rsidTr="001F5AF8">
        <w:trPr>
          <w:trHeight w:val="405"/>
        </w:trPr>
        <w:tc>
          <w:tcPr>
            <w:tcW w:w="2425" w:type="dxa"/>
            <w:shd w:val="clear" w:color="auto" w:fill="1F497D" w:themeFill="text2"/>
            <w:vAlign w:val="center"/>
          </w:tcPr>
          <w:p w:rsidR="00CC0E7F" w:rsidRPr="00596B10" w:rsidRDefault="00CC0E7F" w:rsidP="0068334F">
            <w:pPr>
              <w:spacing w:line="240" w:lineRule="auto"/>
              <w:jc w:val="left"/>
              <w:rPr>
                <w:b/>
                <w:bCs/>
                <w:color w:val="FFFFFF" w:themeColor="background1"/>
                <w:sz w:val="18"/>
                <w:lang w:eastAsia="en-GB"/>
              </w:rPr>
            </w:pPr>
            <w:r w:rsidRPr="00596B10">
              <w:rPr>
                <w:b/>
                <w:bCs/>
                <w:color w:val="FFFFFF" w:themeColor="background1"/>
                <w:sz w:val="18"/>
                <w:lang w:eastAsia="en-GB"/>
              </w:rPr>
              <w:lastRenderedPageBreak/>
              <w:t xml:space="preserve">Question </w:t>
            </w:r>
            <w:r w:rsidR="0068334F">
              <w:rPr>
                <w:b/>
                <w:bCs/>
                <w:color w:val="FFFFFF" w:themeColor="background1"/>
                <w:sz w:val="18"/>
                <w:lang w:eastAsia="en-GB"/>
              </w:rPr>
              <w:t>4</w:t>
            </w:r>
          </w:p>
        </w:tc>
        <w:tc>
          <w:tcPr>
            <w:tcW w:w="2835" w:type="dxa"/>
            <w:shd w:val="clear" w:color="auto" w:fill="1F497D" w:themeFill="text2"/>
            <w:vAlign w:val="center"/>
          </w:tcPr>
          <w:p w:rsidR="00CC0E7F" w:rsidRPr="00596B10" w:rsidRDefault="00CC0E7F" w:rsidP="00A679A5">
            <w:pPr>
              <w:spacing w:line="240" w:lineRule="auto"/>
              <w:jc w:val="left"/>
              <w:rPr>
                <w:b/>
                <w:bCs/>
                <w:color w:val="FFFFFF" w:themeColor="background1"/>
                <w:sz w:val="18"/>
                <w:lang w:eastAsia="en-GB"/>
              </w:rPr>
            </w:pPr>
            <w:r w:rsidRPr="00596B10">
              <w:rPr>
                <w:b/>
                <w:bCs/>
                <w:color w:val="FFFFFF" w:themeColor="background1"/>
                <w:sz w:val="18"/>
                <w:lang w:eastAsia="en-GB"/>
              </w:rPr>
              <w:t>Things to consider</w:t>
            </w:r>
          </w:p>
        </w:tc>
        <w:tc>
          <w:tcPr>
            <w:tcW w:w="2977" w:type="dxa"/>
            <w:shd w:val="clear" w:color="auto" w:fill="1F497D" w:themeFill="text2"/>
            <w:vAlign w:val="center"/>
          </w:tcPr>
          <w:p w:rsidR="00CC0E7F" w:rsidRPr="00596B10" w:rsidRDefault="00CC0E7F" w:rsidP="00A679A5">
            <w:pPr>
              <w:spacing w:line="240" w:lineRule="auto"/>
              <w:jc w:val="left"/>
              <w:rPr>
                <w:b/>
                <w:bCs/>
                <w:color w:val="FFFFFF" w:themeColor="background1"/>
                <w:sz w:val="18"/>
                <w:lang w:eastAsia="en-GB"/>
              </w:rPr>
            </w:pPr>
            <w:r w:rsidRPr="00596B10">
              <w:rPr>
                <w:b/>
                <w:bCs/>
                <w:color w:val="FFFFFF" w:themeColor="background1"/>
                <w:sz w:val="18"/>
                <w:lang w:eastAsia="en-GB"/>
              </w:rPr>
              <w:t>Evidence</w:t>
            </w:r>
          </w:p>
        </w:tc>
        <w:tc>
          <w:tcPr>
            <w:tcW w:w="2410" w:type="dxa"/>
            <w:shd w:val="clear" w:color="auto" w:fill="1F497D" w:themeFill="text2"/>
            <w:vAlign w:val="center"/>
          </w:tcPr>
          <w:p w:rsidR="00CC0E7F" w:rsidRPr="00596B10" w:rsidRDefault="00CC0E7F" w:rsidP="00A679A5">
            <w:pPr>
              <w:spacing w:line="240" w:lineRule="auto"/>
              <w:jc w:val="left"/>
              <w:rPr>
                <w:b/>
                <w:bCs/>
                <w:color w:val="FFFFFF" w:themeColor="background1"/>
                <w:sz w:val="18"/>
                <w:lang w:eastAsia="en-GB"/>
              </w:rPr>
            </w:pPr>
            <w:r w:rsidRPr="00596B10">
              <w:rPr>
                <w:b/>
                <w:bCs/>
                <w:color w:val="FFFFFF" w:themeColor="background1"/>
                <w:sz w:val="18"/>
                <w:lang w:eastAsia="en-GB"/>
              </w:rPr>
              <w:t>Guidance available</w:t>
            </w:r>
          </w:p>
        </w:tc>
      </w:tr>
      <w:tr w:rsidR="00CC0E7F" w:rsidRPr="00596B10" w:rsidTr="001F5AF8">
        <w:trPr>
          <w:trHeight w:val="780"/>
        </w:trPr>
        <w:tc>
          <w:tcPr>
            <w:tcW w:w="2425" w:type="dxa"/>
            <w:vMerge w:val="restart"/>
            <w:shd w:val="clear" w:color="auto" w:fill="auto"/>
            <w:vAlign w:val="center"/>
            <w:hideMark/>
          </w:tcPr>
          <w:p w:rsidR="00CC0E7F" w:rsidRPr="00596B10" w:rsidRDefault="00CC0E7F" w:rsidP="00A679A5">
            <w:pPr>
              <w:spacing w:line="240" w:lineRule="auto"/>
              <w:jc w:val="left"/>
              <w:rPr>
                <w:sz w:val="18"/>
                <w:lang w:eastAsia="en-GB"/>
              </w:rPr>
            </w:pPr>
            <w:r w:rsidRPr="00596B10">
              <w:rPr>
                <w:sz w:val="18"/>
                <w:lang w:eastAsia="en-GB"/>
              </w:rPr>
              <w:t>Do you conduct site evaluation reports that detail potential and predicted noise pollution?</w:t>
            </w:r>
          </w:p>
        </w:tc>
        <w:tc>
          <w:tcPr>
            <w:tcW w:w="2835" w:type="dxa"/>
            <w:vMerge w:val="restart"/>
            <w:shd w:val="clear" w:color="auto" w:fill="auto"/>
            <w:vAlign w:val="center"/>
            <w:hideMark/>
          </w:tcPr>
          <w:p w:rsidR="00CC0E7F" w:rsidRPr="00596B10" w:rsidRDefault="00CC0E7F" w:rsidP="00A679A5">
            <w:pPr>
              <w:spacing w:line="240" w:lineRule="auto"/>
              <w:jc w:val="left"/>
              <w:rPr>
                <w:sz w:val="18"/>
                <w:lang w:eastAsia="en-GB"/>
              </w:rPr>
            </w:pPr>
            <w:r w:rsidRPr="00596B10">
              <w:rPr>
                <w:sz w:val="18"/>
                <w:lang w:eastAsia="en-GB"/>
              </w:rPr>
              <w:t>What areas of operation at regular sites cause noise pollution and what can be done to limit this</w:t>
            </w:r>
            <w:r w:rsidR="000C4AC6">
              <w:rPr>
                <w:sz w:val="18"/>
                <w:lang w:eastAsia="en-GB"/>
              </w:rPr>
              <w:t>?</w:t>
            </w:r>
          </w:p>
        </w:tc>
        <w:tc>
          <w:tcPr>
            <w:tcW w:w="2977" w:type="dxa"/>
            <w:vMerge w:val="restart"/>
            <w:shd w:val="clear" w:color="auto" w:fill="auto"/>
            <w:vAlign w:val="center"/>
            <w:hideMark/>
          </w:tcPr>
          <w:p w:rsidR="00CC0E7F" w:rsidRPr="00596B10" w:rsidRDefault="00CC0E7F" w:rsidP="00A679A5">
            <w:pPr>
              <w:spacing w:line="240" w:lineRule="auto"/>
              <w:jc w:val="left"/>
              <w:rPr>
                <w:sz w:val="18"/>
                <w:lang w:eastAsia="en-GB"/>
              </w:rPr>
            </w:pPr>
            <w:r w:rsidRPr="00596B10">
              <w:rPr>
                <w:sz w:val="18"/>
                <w:lang w:eastAsia="en-GB"/>
              </w:rPr>
              <w:t xml:space="preserve">The evidence </w:t>
            </w:r>
            <w:r w:rsidRPr="00AC2718">
              <w:rPr>
                <w:sz w:val="18"/>
                <w:lang w:eastAsia="en-GB"/>
              </w:rPr>
              <w:t>sh</w:t>
            </w:r>
            <w:r w:rsidR="00FA6977" w:rsidRPr="00AC2718">
              <w:rPr>
                <w:sz w:val="18"/>
                <w:lang w:eastAsia="en-GB"/>
              </w:rPr>
              <w:t>all</w:t>
            </w:r>
            <w:r w:rsidRPr="00AC2718">
              <w:rPr>
                <w:sz w:val="18"/>
                <w:lang w:eastAsia="en-GB"/>
              </w:rPr>
              <w:t xml:space="preserve"> </w:t>
            </w:r>
            <w:r w:rsidRPr="00596B10">
              <w:rPr>
                <w:sz w:val="18"/>
                <w:lang w:eastAsia="en-GB"/>
              </w:rPr>
              <w:t xml:space="preserve">show </w:t>
            </w:r>
            <w:r>
              <w:rPr>
                <w:sz w:val="18"/>
                <w:lang w:eastAsia="en-GB"/>
              </w:rPr>
              <w:t xml:space="preserve">that you have reviewed </w:t>
            </w:r>
            <w:r w:rsidRPr="00596B10">
              <w:rPr>
                <w:sz w:val="18"/>
                <w:lang w:eastAsia="en-GB"/>
              </w:rPr>
              <w:t xml:space="preserve">regular delivery sites to see what aspects of operation create noise pollution and actions that can be taken to minimise this </w:t>
            </w:r>
          </w:p>
        </w:tc>
        <w:tc>
          <w:tcPr>
            <w:tcW w:w="2410" w:type="dxa"/>
            <w:shd w:val="clear" w:color="auto" w:fill="auto"/>
            <w:vAlign w:val="center"/>
            <w:hideMark/>
          </w:tcPr>
          <w:p w:rsidR="00CC0E7F" w:rsidRPr="00596B10" w:rsidRDefault="00722ED4" w:rsidP="00A679A5">
            <w:pPr>
              <w:spacing w:line="240" w:lineRule="auto"/>
              <w:jc w:val="left"/>
              <w:rPr>
                <w:color w:val="0000FF"/>
                <w:sz w:val="18"/>
                <w:u w:val="single"/>
                <w:lang w:eastAsia="en-GB"/>
              </w:rPr>
            </w:pPr>
            <w:hyperlink r:id="rId18" w:history="1">
              <w:r w:rsidR="00CC0E7F" w:rsidRPr="00596B10">
                <w:rPr>
                  <w:color w:val="0000FF"/>
                  <w:sz w:val="18"/>
                  <w:u w:val="single"/>
                  <w:lang w:eastAsia="en-GB"/>
                </w:rPr>
                <w:t>Department of Transport - Quiet deliveries: good practice, principles and processes</w:t>
              </w:r>
            </w:hyperlink>
          </w:p>
        </w:tc>
      </w:tr>
      <w:tr w:rsidR="00CC0E7F" w:rsidRPr="00596B10" w:rsidTr="001F5AF8">
        <w:trPr>
          <w:trHeight w:val="810"/>
        </w:trPr>
        <w:tc>
          <w:tcPr>
            <w:tcW w:w="2425" w:type="dxa"/>
            <w:vMerge/>
            <w:vAlign w:val="center"/>
            <w:hideMark/>
          </w:tcPr>
          <w:p w:rsidR="00CC0E7F" w:rsidRPr="00596B10" w:rsidRDefault="00CC0E7F" w:rsidP="00A679A5">
            <w:pPr>
              <w:spacing w:line="240" w:lineRule="auto"/>
              <w:jc w:val="left"/>
              <w:rPr>
                <w:sz w:val="18"/>
                <w:lang w:eastAsia="en-GB"/>
              </w:rPr>
            </w:pPr>
          </w:p>
        </w:tc>
        <w:tc>
          <w:tcPr>
            <w:tcW w:w="2835" w:type="dxa"/>
            <w:vMerge/>
            <w:vAlign w:val="center"/>
            <w:hideMark/>
          </w:tcPr>
          <w:p w:rsidR="00CC0E7F" w:rsidRPr="00596B10" w:rsidRDefault="00CC0E7F" w:rsidP="00A679A5">
            <w:pPr>
              <w:spacing w:line="240" w:lineRule="auto"/>
              <w:jc w:val="left"/>
              <w:rPr>
                <w:sz w:val="18"/>
                <w:lang w:eastAsia="en-GB"/>
              </w:rPr>
            </w:pPr>
          </w:p>
        </w:tc>
        <w:tc>
          <w:tcPr>
            <w:tcW w:w="2977" w:type="dxa"/>
            <w:vMerge/>
            <w:vAlign w:val="center"/>
            <w:hideMark/>
          </w:tcPr>
          <w:p w:rsidR="00CC0E7F" w:rsidRPr="00596B10" w:rsidRDefault="00CC0E7F" w:rsidP="00A679A5">
            <w:pPr>
              <w:spacing w:line="240" w:lineRule="auto"/>
              <w:jc w:val="left"/>
              <w:rPr>
                <w:sz w:val="18"/>
                <w:lang w:eastAsia="en-GB"/>
              </w:rPr>
            </w:pPr>
          </w:p>
        </w:tc>
        <w:tc>
          <w:tcPr>
            <w:tcW w:w="2410" w:type="dxa"/>
            <w:shd w:val="clear" w:color="auto" w:fill="auto"/>
            <w:noWrap/>
            <w:vAlign w:val="center"/>
            <w:hideMark/>
          </w:tcPr>
          <w:p w:rsidR="00CC0E7F" w:rsidRPr="00596B10" w:rsidRDefault="00722ED4" w:rsidP="00A679A5">
            <w:pPr>
              <w:spacing w:line="240" w:lineRule="auto"/>
              <w:jc w:val="left"/>
              <w:rPr>
                <w:color w:val="0000FF"/>
                <w:sz w:val="18"/>
                <w:u w:val="single"/>
                <w:lang w:eastAsia="en-GB"/>
              </w:rPr>
            </w:pPr>
            <w:hyperlink r:id="rId19" w:history="1">
              <w:r w:rsidR="00CC0E7F" w:rsidRPr="00596B10">
                <w:rPr>
                  <w:color w:val="0000FF"/>
                  <w:sz w:val="18"/>
                  <w:u w:val="single"/>
                  <w:lang w:eastAsia="en-GB"/>
                </w:rPr>
                <w:t>Quiet Deliveries Demonstration Scheme</w:t>
              </w:r>
            </w:hyperlink>
          </w:p>
        </w:tc>
      </w:tr>
      <w:tr w:rsidR="00CC0E7F" w:rsidRPr="00596B10" w:rsidTr="001F5AF8">
        <w:trPr>
          <w:trHeight w:val="810"/>
        </w:trPr>
        <w:tc>
          <w:tcPr>
            <w:tcW w:w="10647" w:type="dxa"/>
            <w:gridSpan w:val="4"/>
          </w:tcPr>
          <w:p w:rsidR="008D6638" w:rsidRPr="00AC2718" w:rsidRDefault="008D6638" w:rsidP="00A679A5">
            <w:pPr>
              <w:spacing w:line="240" w:lineRule="auto"/>
              <w:jc w:val="left"/>
              <w:rPr>
                <w:sz w:val="18"/>
                <w:highlight w:val="yellow"/>
              </w:rPr>
            </w:pPr>
          </w:p>
          <w:p w:rsidR="008D6638" w:rsidRPr="00AC2718" w:rsidRDefault="008D6638" w:rsidP="00A679A5">
            <w:pPr>
              <w:spacing w:line="240" w:lineRule="auto"/>
              <w:jc w:val="left"/>
              <w:rPr>
                <w:sz w:val="18"/>
                <w:highlight w:val="yellow"/>
              </w:rPr>
            </w:pPr>
          </w:p>
          <w:p w:rsidR="008D6638" w:rsidRPr="00AC2718" w:rsidRDefault="008D6638" w:rsidP="00A679A5">
            <w:pPr>
              <w:spacing w:line="240" w:lineRule="auto"/>
              <w:jc w:val="left"/>
              <w:rPr>
                <w:sz w:val="18"/>
                <w:highlight w:val="yellow"/>
              </w:rPr>
            </w:pPr>
          </w:p>
          <w:p w:rsidR="008D6638" w:rsidRPr="00AC2718" w:rsidRDefault="008D6638" w:rsidP="00A679A5">
            <w:pPr>
              <w:spacing w:line="240" w:lineRule="auto"/>
              <w:jc w:val="left"/>
              <w:rPr>
                <w:sz w:val="18"/>
                <w:highlight w:val="yellow"/>
              </w:rPr>
            </w:pPr>
          </w:p>
          <w:p w:rsidR="008D6638" w:rsidRPr="00AC2718" w:rsidRDefault="008D6638" w:rsidP="00A679A5">
            <w:pPr>
              <w:spacing w:line="240" w:lineRule="auto"/>
              <w:jc w:val="left"/>
              <w:rPr>
                <w:sz w:val="18"/>
                <w:highlight w:val="yellow"/>
              </w:rPr>
            </w:pPr>
          </w:p>
          <w:p w:rsidR="00CC0E7F" w:rsidRPr="00AC2718" w:rsidRDefault="00CC0E7F" w:rsidP="00A679A5">
            <w:pPr>
              <w:spacing w:line="240" w:lineRule="auto"/>
              <w:jc w:val="left"/>
              <w:rPr>
                <w:sz w:val="18"/>
                <w:highlight w:val="yellow"/>
              </w:rPr>
            </w:pPr>
          </w:p>
          <w:p w:rsidR="00CC0E7F" w:rsidRPr="00AC2718" w:rsidRDefault="00CC0E7F" w:rsidP="00A679A5">
            <w:pPr>
              <w:spacing w:line="240" w:lineRule="auto"/>
              <w:jc w:val="left"/>
              <w:rPr>
                <w:sz w:val="18"/>
                <w:highlight w:val="yellow"/>
              </w:rPr>
            </w:pPr>
          </w:p>
        </w:tc>
      </w:tr>
    </w:tbl>
    <w:p w:rsidR="00CC0E7F" w:rsidRDefault="00CC0E7F" w:rsidP="00CC0E7F"/>
    <w:p w:rsidR="002C7D78" w:rsidRDefault="002C7D78" w:rsidP="00CC0E7F"/>
    <w:p w:rsidR="005A171D" w:rsidRDefault="005A171D" w:rsidP="00CC0E7F"/>
    <w:p w:rsidR="002C7D78" w:rsidRDefault="002C7D78" w:rsidP="00CC0E7F"/>
    <w:tbl>
      <w:tblPr>
        <w:tblW w:w="10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2464"/>
        <w:gridCol w:w="2561"/>
        <w:gridCol w:w="3468"/>
      </w:tblGrid>
      <w:tr w:rsidR="002C7D78" w:rsidRPr="00596B10" w:rsidTr="001F5AF8">
        <w:trPr>
          <w:trHeight w:val="405"/>
        </w:trPr>
        <w:tc>
          <w:tcPr>
            <w:tcW w:w="2425" w:type="dxa"/>
            <w:shd w:val="clear" w:color="auto" w:fill="1F497D" w:themeFill="text2"/>
            <w:vAlign w:val="center"/>
          </w:tcPr>
          <w:p w:rsidR="002C7D78" w:rsidRPr="00596B10" w:rsidRDefault="002C7D78" w:rsidP="0068334F">
            <w:pPr>
              <w:spacing w:line="240" w:lineRule="auto"/>
              <w:jc w:val="left"/>
              <w:rPr>
                <w:b/>
                <w:bCs/>
                <w:color w:val="FFFFFF" w:themeColor="background1"/>
                <w:sz w:val="18"/>
                <w:lang w:eastAsia="en-GB"/>
              </w:rPr>
            </w:pPr>
            <w:r w:rsidRPr="00596B10">
              <w:rPr>
                <w:b/>
                <w:bCs/>
                <w:color w:val="FFFFFF" w:themeColor="background1"/>
                <w:sz w:val="18"/>
                <w:lang w:eastAsia="en-GB"/>
              </w:rPr>
              <w:t xml:space="preserve">Question </w:t>
            </w:r>
            <w:r w:rsidR="0068334F">
              <w:rPr>
                <w:b/>
                <w:bCs/>
                <w:color w:val="FFFFFF" w:themeColor="background1"/>
                <w:sz w:val="18"/>
                <w:lang w:eastAsia="en-GB"/>
              </w:rPr>
              <w:t>5</w:t>
            </w:r>
          </w:p>
        </w:tc>
        <w:tc>
          <w:tcPr>
            <w:tcW w:w="2835" w:type="dxa"/>
            <w:shd w:val="clear" w:color="auto" w:fill="1F497D" w:themeFill="text2"/>
            <w:vAlign w:val="center"/>
          </w:tcPr>
          <w:p w:rsidR="002C7D78" w:rsidRPr="00596B10" w:rsidRDefault="002C7D78" w:rsidP="00163BB5">
            <w:pPr>
              <w:spacing w:line="240" w:lineRule="auto"/>
              <w:jc w:val="left"/>
              <w:rPr>
                <w:b/>
                <w:bCs/>
                <w:color w:val="FFFFFF" w:themeColor="background1"/>
                <w:sz w:val="18"/>
                <w:lang w:eastAsia="en-GB"/>
              </w:rPr>
            </w:pPr>
            <w:r w:rsidRPr="00596B10">
              <w:rPr>
                <w:b/>
                <w:bCs/>
                <w:color w:val="FFFFFF" w:themeColor="background1"/>
                <w:sz w:val="18"/>
                <w:lang w:eastAsia="en-GB"/>
              </w:rPr>
              <w:t>Things to consider</w:t>
            </w:r>
          </w:p>
        </w:tc>
        <w:tc>
          <w:tcPr>
            <w:tcW w:w="2977" w:type="dxa"/>
            <w:shd w:val="clear" w:color="auto" w:fill="1F497D" w:themeFill="text2"/>
            <w:vAlign w:val="center"/>
          </w:tcPr>
          <w:p w:rsidR="002C7D78" w:rsidRPr="00596B10" w:rsidRDefault="002C7D78" w:rsidP="00163BB5">
            <w:pPr>
              <w:spacing w:line="240" w:lineRule="auto"/>
              <w:jc w:val="left"/>
              <w:rPr>
                <w:b/>
                <w:bCs/>
                <w:color w:val="FFFFFF" w:themeColor="background1"/>
                <w:sz w:val="18"/>
                <w:lang w:eastAsia="en-GB"/>
              </w:rPr>
            </w:pPr>
            <w:r w:rsidRPr="00596B10">
              <w:rPr>
                <w:b/>
                <w:bCs/>
                <w:color w:val="FFFFFF" w:themeColor="background1"/>
                <w:sz w:val="18"/>
                <w:lang w:eastAsia="en-GB"/>
              </w:rPr>
              <w:t>Evidence</w:t>
            </w:r>
          </w:p>
        </w:tc>
        <w:tc>
          <w:tcPr>
            <w:tcW w:w="2410" w:type="dxa"/>
            <w:shd w:val="clear" w:color="auto" w:fill="1F497D" w:themeFill="text2"/>
            <w:vAlign w:val="center"/>
          </w:tcPr>
          <w:p w:rsidR="002C7D78" w:rsidRPr="00596B10" w:rsidRDefault="002C7D78" w:rsidP="00163BB5">
            <w:pPr>
              <w:spacing w:line="240" w:lineRule="auto"/>
              <w:jc w:val="left"/>
              <w:rPr>
                <w:b/>
                <w:bCs/>
                <w:color w:val="FFFFFF" w:themeColor="background1"/>
                <w:sz w:val="18"/>
                <w:lang w:eastAsia="en-GB"/>
              </w:rPr>
            </w:pPr>
            <w:r w:rsidRPr="00596B10">
              <w:rPr>
                <w:b/>
                <w:bCs/>
                <w:color w:val="FFFFFF" w:themeColor="background1"/>
                <w:sz w:val="18"/>
                <w:lang w:eastAsia="en-GB"/>
              </w:rPr>
              <w:t>Guidance available</w:t>
            </w:r>
          </w:p>
        </w:tc>
      </w:tr>
      <w:tr w:rsidR="002C7D78" w:rsidRPr="00596B10" w:rsidTr="001F5AF8">
        <w:trPr>
          <w:trHeight w:val="780"/>
        </w:trPr>
        <w:tc>
          <w:tcPr>
            <w:tcW w:w="2425" w:type="dxa"/>
            <w:vMerge w:val="restart"/>
            <w:shd w:val="clear" w:color="auto" w:fill="auto"/>
            <w:vAlign w:val="center"/>
            <w:hideMark/>
          </w:tcPr>
          <w:p w:rsidR="002C7D78" w:rsidRPr="000C4AC6" w:rsidRDefault="002C7D78" w:rsidP="00163BB5">
            <w:pPr>
              <w:jc w:val="left"/>
              <w:rPr>
                <w:sz w:val="18"/>
                <w:szCs w:val="18"/>
              </w:rPr>
            </w:pPr>
            <w:r w:rsidRPr="000C4AC6">
              <w:rPr>
                <w:sz w:val="18"/>
                <w:szCs w:val="18"/>
              </w:rPr>
              <w:t>Can you demonstrate you have carried out a risk assessment for employees working in and around excessive noise levels?</w:t>
            </w:r>
          </w:p>
          <w:p w:rsidR="002C7D78" w:rsidRPr="000C4AC6" w:rsidRDefault="002C7D78" w:rsidP="00163BB5">
            <w:pPr>
              <w:spacing w:line="240" w:lineRule="auto"/>
              <w:jc w:val="left"/>
              <w:rPr>
                <w:sz w:val="18"/>
                <w:lang w:eastAsia="en-GB"/>
              </w:rPr>
            </w:pPr>
          </w:p>
        </w:tc>
        <w:tc>
          <w:tcPr>
            <w:tcW w:w="2835" w:type="dxa"/>
            <w:vMerge w:val="restart"/>
            <w:shd w:val="clear" w:color="auto" w:fill="auto"/>
            <w:vAlign w:val="center"/>
            <w:hideMark/>
          </w:tcPr>
          <w:p w:rsidR="002C7D78" w:rsidRPr="000C4AC6" w:rsidRDefault="002C7D78" w:rsidP="00163BB5">
            <w:pPr>
              <w:jc w:val="left"/>
              <w:rPr>
                <w:sz w:val="18"/>
                <w:szCs w:val="18"/>
              </w:rPr>
            </w:pPr>
            <w:r w:rsidRPr="000C4AC6">
              <w:rPr>
                <w:sz w:val="18"/>
                <w:szCs w:val="18"/>
              </w:rPr>
              <w:t>You are required to make an accurate estimate of your workers’ daily personal noise exposure. Daily personal noise exposure should be made up of a combination of ‘how loud’ and ‘how long exposed’ for the various noises that a person is exposed to in a working day</w:t>
            </w:r>
          </w:p>
          <w:p w:rsidR="002C7D78" w:rsidRPr="000C4AC6" w:rsidRDefault="002C7D78" w:rsidP="00163BB5">
            <w:pPr>
              <w:spacing w:line="240" w:lineRule="auto"/>
              <w:jc w:val="left"/>
              <w:rPr>
                <w:sz w:val="18"/>
                <w:lang w:eastAsia="en-GB"/>
              </w:rPr>
            </w:pPr>
          </w:p>
        </w:tc>
        <w:tc>
          <w:tcPr>
            <w:tcW w:w="2977" w:type="dxa"/>
            <w:vMerge w:val="restart"/>
            <w:shd w:val="clear" w:color="auto" w:fill="auto"/>
            <w:vAlign w:val="center"/>
            <w:hideMark/>
          </w:tcPr>
          <w:p w:rsidR="002C7D78" w:rsidRPr="000C4AC6" w:rsidRDefault="002C7D78" w:rsidP="0068334F">
            <w:pPr>
              <w:jc w:val="left"/>
              <w:rPr>
                <w:sz w:val="18"/>
                <w:lang w:eastAsia="en-GB"/>
              </w:rPr>
            </w:pPr>
            <w:r w:rsidRPr="000C4AC6">
              <w:rPr>
                <w:sz w:val="18"/>
                <w:szCs w:val="18"/>
              </w:rPr>
              <w:t>The evi</w:t>
            </w:r>
            <w:r>
              <w:rPr>
                <w:sz w:val="18"/>
                <w:szCs w:val="18"/>
              </w:rPr>
              <w:t>dence shall</w:t>
            </w:r>
            <w:r w:rsidRPr="000C4AC6">
              <w:rPr>
                <w:sz w:val="18"/>
                <w:szCs w:val="18"/>
              </w:rPr>
              <w:t xml:space="preserve"> show how you have considered not only the risks to employees’ health and safety but also employees’ estimated exposure to noise. You should be able to give example of what actions you have taken as a result</w:t>
            </w:r>
          </w:p>
        </w:tc>
        <w:tc>
          <w:tcPr>
            <w:tcW w:w="2410" w:type="dxa"/>
            <w:shd w:val="clear" w:color="auto" w:fill="auto"/>
            <w:vAlign w:val="center"/>
            <w:hideMark/>
          </w:tcPr>
          <w:p w:rsidR="002C7D78" w:rsidRPr="00596B10" w:rsidRDefault="00722ED4" w:rsidP="00163BB5">
            <w:pPr>
              <w:spacing w:line="240" w:lineRule="auto"/>
              <w:jc w:val="left"/>
              <w:rPr>
                <w:color w:val="0000FF"/>
                <w:sz w:val="18"/>
                <w:u w:val="single"/>
                <w:lang w:eastAsia="en-GB"/>
              </w:rPr>
            </w:pPr>
            <w:hyperlink r:id="rId20" w:history="1">
              <w:r w:rsidR="002C7D78" w:rsidRPr="007159E6">
                <w:rPr>
                  <w:rStyle w:val="Hyperlink"/>
                  <w:sz w:val="18"/>
                  <w:lang w:eastAsia="en-GB"/>
                </w:rPr>
                <w:t>No</w:t>
              </w:r>
              <w:r w:rsidR="00CC474D">
                <w:rPr>
                  <w:rStyle w:val="Hyperlink"/>
                  <w:sz w:val="18"/>
                  <w:lang w:eastAsia="en-GB"/>
                </w:rPr>
                <w:t>ise</w:t>
              </w:r>
              <w:r w:rsidR="002C7D78" w:rsidRPr="007159E6">
                <w:rPr>
                  <w:rStyle w:val="Hyperlink"/>
                  <w:sz w:val="18"/>
                  <w:lang w:eastAsia="en-GB"/>
                </w:rPr>
                <w:t xml:space="preserve"> at work- a guide for health and safety representatives</w:t>
              </w:r>
            </w:hyperlink>
          </w:p>
        </w:tc>
      </w:tr>
      <w:tr w:rsidR="002C7D78" w:rsidRPr="00596B10" w:rsidTr="001F5AF8">
        <w:trPr>
          <w:trHeight w:val="810"/>
        </w:trPr>
        <w:tc>
          <w:tcPr>
            <w:tcW w:w="2425" w:type="dxa"/>
            <w:vMerge/>
            <w:vAlign w:val="center"/>
            <w:hideMark/>
          </w:tcPr>
          <w:p w:rsidR="002C7D78" w:rsidRPr="00596B10" w:rsidRDefault="002C7D78" w:rsidP="00163BB5">
            <w:pPr>
              <w:spacing w:line="240" w:lineRule="auto"/>
              <w:jc w:val="left"/>
              <w:rPr>
                <w:sz w:val="18"/>
                <w:lang w:eastAsia="en-GB"/>
              </w:rPr>
            </w:pPr>
          </w:p>
        </w:tc>
        <w:tc>
          <w:tcPr>
            <w:tcW w:w="2835" w:type="dxa"/>
            <w:vMerge/>
            <w:vAlign w:val="center"/>
            <w:hideMark/>
          </w:tcPr>
          <w:p w:rsidR="002C7D78" w:rsidRPr="00596B10" w:rsidRDefault="002C7D78" w:rsidP="00163BB5">
            <w:pPr>
              <w:spacing w:line="240" w:lineRule="auto"/>
              <w:jc w:val="left"/>
              <w:rPr>
                <w:sz w:val="18"/>
                <w:lang w:eastAsia="en-GB"/>
              </w:rPr>
            </w:pPr>
          </w:p>
        </w:tc>
        <w:tc>
          <w:tcPr>
            <w:tcW w:w="2977" w:type="dxa"/>
            <w:vMerge/>
            <w:vAlign w:val="center"/>
            <w:hideMark/>
          </w:tcPr>
          <w:p w:rsidR="002C7D78" w:rsidRPr="00596B10" w:rsidRDefault="002C7D78" w:rsidP="00163BB5">
            <w:pPr>
              <w:spacing w:line="240" w:lineRule="auto"/>
              <w:jc w:val="left"/>
              <w:rPr>
                <w:sz w:val="18"/>
                <w:lang w:eastAsia="en-GB"/>
              </w:rPr>
            </w:pPr>
          </w:p>
        </w:tc>
        <w:tc>
          <w:tcPr>
            <w:tcW w:w="2410" w:type="dxa"/>
            <w:shd w:val="clear" w:color="auto" w:fill="auto"/>
            <w:noWrap/>
            <w:vAlign w:val="center"/>
          </w:tcPr>
          <w:p w:rsidR="002C7D78" w:rsidRPr="00596B10" w:rsidRDefault="00026D6D" w:rsidP="00163BB5">
            <w:pPr>
              <w:spacing w:line="240" w:lineRule="auto"/>
              <w:jc w:val="left"/>
              <w:rPr>
                <w:color w:val="0000FF"/>
                <w:sz w:val="18"/>
                <w:u w:val="single"/>
                <w:lang w:eastAsia="en-GB"/>
              </w:rPr>
            </w:pPr>
            <w:r w:rsidRPr="00026D6D">
              <w:rPr>
                <w:color w:val="0000FF"/>
                <w:sz w:val="18"/>
                <w:u w:val="single"/>
                <w:lang w:eastAsia="en-GB"/>
              </w:rPr>
              <w:t>http://www.hse.gov.uk/noise/dailycalc.xls</w:t>
            </w:r>
          </w:p>
        </w:tc>
      </w:tr>
      <w:tr w:rsidR="002C7D78" w:rsidRPr="00596B10" w:rsidTr="001F5AF8">
        <w:trPr>
          <w:trHeight w:val="810"/>
        </w:trPr>
        <w:tc>
          <w:tcPr>
            <w:tcW w:w="10647" w:type="dxa"/>
            <w:gridSpan w:val="4"/>
          </w:tcPr>
          <w:p w:rsidR="002C7D78" w:rsidRDefault="002C7D78" w:rsidP="00163BB5">
            <w:pPr>
              <w:spacing w:line="240" w:lineRule="auto"/>
              <w:jc w:val="left"/>
              <w:rPr>
                <w:sz w:val="18"/>
              </w:rPr>
            </w:pPr>
          </w:p>
          <w:p w:rsidR="002C7D78" w:rsidRPr="00596B10" w:rsidRDefault="002C7D78" w:rsidP="00163BB5">
            <w:pPr>
              <w:spacing w:line="240" w:lineRule="auto"/>
              <w:jc w:val="left"/>
              <w:rPr>
                <w:sz w:val="18"/>
              </w:rPr>
            </w:pPr>
          </w:p>
        </w:tc>
      </w:tr>
    </w:tbl>
    <w:p w:rsidR="002C7D78" w:rsidRDefault="002C7D78" w:rsidP="00CC0E7F"/>
    <w:p w:rsidR="002C7D78" w:rsidRDefault="002C7D78" w:rsidP="00CC0E7F"/>
    <w:tbl>
      <w:tblPr>
        <w:tblW w:w="10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2551"/>
        <w:gridCol w:w="2552"/>
        <w:gridCol w:w="3402"/>
      </w:tblGrid>
      <w:tr w:rsidR="00CC0E7F" w:rsidRPr="00596B10" w:rsidTr="001F5AF8">
        <w:trPr>
          <w:trHeight w:val="405"/>
        </w:trPr>
        <w:tc>
          <w:tcPr>
            <w:tcW w:w="2142" w:type="dxa"/>
            <w:shd w:val="clear" w:color="auto" w:fill="1F497D" w:themeFill="text2"/>
            <w:vAlign w:val="center"/>
          </w:tcPr>
          <w:p w:rsidR="00CC0E7F" w:rsidRPr="00596B10" w:rsidRDefault="00CC0E7F" w:rsidP="0068334F">
            <w:pPr>
              <w:spacing w:line="240" w:lineRule="auto"/>
              <w:jc w:val="left"/>
              <w:rPr>
                <w:b/>
                <w:bCs/>
                <w:color w:val="FFFFFF" w:themeColor="background1"/>
                <w:sz w:val="18"/>
                <w:lang w:eastAsia="en-GB"/>
              </w:rPr>
            </w:pPr>
            <w:r w:rsidRPr="00596B10">
              <w:rPr>
                <w:b/>
                <w:bCs/>
                <w:color w:val="FFFFFF" w:themeColor="background1"/>
                <w:sz w:val="18"/>
                <w:lang w:eastAsia="en-GB"/>
              </w:rPr>
              <w:t xml:space="preserve">Question </w:t>
            </w:r>
            <w:r w:rsidR="0068334F">
              <w:rPr>
                <w:b/>
                <w:bCs/>
                <w:color w:val="FFFFFF" w:themeColor="background1"/>
                <w:sz w:val="18"/>
                <w:lang w:eastAsia="en-GB"/>
              </w:rPr>
              <w:t>6</w:t>
            </w:r>
          </w:p>
        </w:tc>
        <w:tc>
          <w:tcPr>
            <w:tcW w:w="2551" w:type="dxa"/>
            <w:shd w:val="clear" w:color="auto" w:fill="1F497D" w:themeFill="text2"/>
            <w:vAlign w:val="center"/>
          </w:tcPr>
          <w:p w:rsidR="00CC0E7F" w:rsidRPr="00596B10" w:rsidRDefault="00CC0E7F" w:rsidP="00A679A5">
            <w:pPr>
              <w:spacing w:line="240" w:lineRule="auto"/>
              <w:jc w:val="left"/>
              <w:rPr>
                <w:b/>
                <w:bCs/>
                <w:color w:val="FFFFFF" w:themeColor="background1"/>
                <w:sz w:val="18"/>
                <w:lang w:eastAsia="en-GB"/>
              </w:rPr>
            </w:pPr>
            <w:r w:rsidRPr="00596B10">
              <w:rPr>
                <w:b/>
                <w:bCs/>
                <w:color w:val="FFFFFF" w:themeColor="background1"/>
                <w:sz w:val="18"/>
                <w:lang w:eastAsia="en-GB"/>
              </w:rPr>
              <w:t>Things to consider</w:t>
            </w:r>
          </w:p>
        </w:tc>
        <w:tc>
          <w:tcPr>
            <w:tcW w:w="2552" w:type="dxa"/>
            <w:shd w:val="clear" w:color="auto" w:fill="1F497D" w:themeFill="text2"/>
            <w:vAlign w:val="center"/>
          </w:tcPr>
          <w:p w:rsidR="00CC0E7F" w:rsidRPr="00596B10" w:rsidRDefault="00CC0E7F" w:rsidP="00A679A5">
            <w:pPr>
              <w:spacing w:line="240" w:lineRule="auto"/>
              <w:jc w:val="left"/>
              <w:rPr>
                <w:b/>
                <w:bCs/>
                <w:color w:val="FFFFFF" w:themeColor="background1"/>
                <w:sz w:val="18"/>
                <w:lang w:eastAsia="en-GB"/>
              </w:rPr>
            </w:pPr>
            <w:r w:rsidRPr="00596B10">
              <w:rPr>
                <w:b/>
                <w:bCs/>
                <w:color w:val="FFFFFF" w:themeColor="background1"/>
                <w:sz w:val="18"/>
                <w:lang w:eastAsia="en-GB"/>
              </w:rPr>
              <w:t>Evidence</w:t>
            </w:r>
          </w:p>
        </w:tc>
        <w:tc>
          <w:tcPr>
            <w:tcW w:w="3402" w:type="dxa"/>
            <w:shd w:val="clear" w:color="auto" w:fill="1F497D" w:themeFill="text2"/>
            <w:vAlign w:val="center"/>
          </w:tcPr>
          <w:p w:rsidR="00CC0E7F" w:rsidRPr="00596B10" w:rsidRDefault="00CC0E7F" w:rsidP="00A679A5">
            <w:pPr>
              <w:spacing w:line="240" w:lineRule="auto"/>
              <w:jc w:val="left"/>
              <w:rPr>
                <w:b/>
                <w:bCs/>
                <w:color w:val="FFFFFF" w:themeColor="background1"/>
                <w:sz w:val="18"/>
                <w:lang w:eastAsia="en-GB"/>
              </w:rPr>
            </w:pPr>
            <w:r w:rsidRPr="00596B10">
              <w:rPr>
                <w:b/>
                <w:bCs/>
                <w:color w:val="FFFFFF" w:themeColor="background1"/>
                <w:sz w:val="18"/>
                <w:lang w:eastAsia="en-GB"/>
              </w:rPr>
              <w:t>Guidance available</w:t>
            </w:r>
          </w:p>
        </w:tc>
      </w:tr>
      <w:tr w:rsidR="00CC0E7F" w:rsidRPr="00596B10" w:rsidTr="001F5AF8">
        <w:trPr>
          <w:trHeight w:val="780"/>
        </w:trPr>
        <w:tc>
          <w:tcPr>
            <w:tcW w:w="2142" w:type="dxa"/>
            <w:vMerge w:val="restart"/>
            <w:shd w:val="clear" w:color="auto" w:fill="auto"/>
            <w:vAlign w:val="center"/>
            <w:hideMark/>
          </w:tcPr>
          <w:p w:rsidR="00CC0E7F" w:rsidRPr="00944AEF" w:rsidRDefault="00CC0E7F" w:rsidP="00944AEF">
            <w:pPr>
              <w:jc w:val="left"/>
              <w:rPr>
                <w:sz w:val="18"/>
                <w:szCs w:val="18"/>
              </w:rPr>
            </w:pPr>
            <w:r w:rsidRPr="00944AEF">
              <w:rPr>
                <w:sz w:val="18"/>
                <w:szCs w:val="18"/>
              </w:rPr>
              <w:t>Do you provide and maintain equipment to reduce noise in the workplace or provide</w:t>
            </w:r>
            <w:r w:rsidR="00430EDD" w:rsidRPr="00944AEF">
              <w:rPr>
                <w:sz w:val="18"/>
                <w:szCs w:val="18"/>
              </w:rPr>
              <w:t xml:space="preserve"> information, instruction and training on protecting against noise in the workplace?</w:t>
            </w:r>
          </w:p>
        </w:tc>
        <w:tc>
          <w:tcPr>
            <w:tcW w:w="2551" w:type="dxa"/>
            <w:vMerge w:val="restart"/>
            <w:shd w:val="clear" w:color="auto" w:fill="auto"/>
            <w:vAlign w:val="center"/>
            <w:hideMark/>
          </w:tcPr>
          <w:p w:rsidR="009D0C5B" w:rsidRPr="00944AEF" w:rsidRDefault="009D0C5B" w:rsidP="00B63711">
            <w:pPr>
              <w:jc w:val="left"/>
              <w:rPr>
                <w:sz w:val="18"/>
                <w:szCs w:val="18"/>
              </w:rPr>
            </w:pPr>
          </w:p>
          <w:p w:rsidR="00CC0E7F" w:rsidRPr="00944AEF" w:rsidRDefault="00826CD3" w:rsidP="00B63711">
            <w:pPr>
              <w:jc w:val="left"/>
              <w:rPr>
                <w:sz w:val="18"/>
                <w:szCs w:val="18"/>
              </w:rPr>
            </w:pPr>
            <w:r w:rsidRPr="00944AEF">
              <w:rPr>
                <w:sz w:val="18"/>
                <w:szCs w:val="18"/>
              </w:rPr>
              <w:t>What areas of your business are employees required to use hearing protection or equipment to reduce noise? What type of protection is available and how do you alert employees wearing hearing protection</w:t>
            </w:r>
            <w:r w:rsidR="00944AEF">
              <w:rPr>
                <w:sz w:val="18"/>
                <w:szCs w:val="18"/>
              </w:rPr>
              <w:t>?</w:t>
            </w:r>
          </w:p>
          <w:p w:rsidR="009D0C5B" w:rsidRPr="00944AEF" w:rsidRDefault="009D0C5B" w:rsidP="00B63711">
            <w:pPr>
              <w:jc w:val="left"/>
              <w:rPr>
                <w:sz w:val="18"/>
                <w:szCs w:val="18"/>
              </w:rPr>
            </w:pPr>
          </w:p>
          <w:p w:rsidR="009D0C5B" w:rsidRPr="00944AEF" w:rsidRDefault="009D0C5B" w:rsidP="009D0C5B">
            <w:pPr>
              <w:jc w:val="left"/>
              <w:rPr>
                <w:sz w:val="18"/>
                <w:szCs w:val="18"/>
              </w:rPr>
            </w:pPr>
            <w:r w:rsidRPr="00944AEF">
              <w:rPr>
                <w:sz w:val="18"/>
                <w:szCs w:val="18"/>
              </w:rPr>
              <w:t>What areas of your business would</w:t>
            </w:r>
            <w:r w:rsidR="000C4AC6">
              <w:rPr>
                <w:sz w:val="18"/>
                <w:szCs w:val="18"/>
              </w:rPr>
              <w:t xml:space="preserve"> need to display</w:t>
            </w:r>
            <w:r w:rsidRPr="00944AEF">
              <w:rPr>
                <w:sz w:val="18"/>
                <w:szCs w:val="18"/>
              </w:rPr>
              <w:t xml:space="preserve"> warning signage</w:t>
            </w:r>
            <w:r w:rsidR="000C4AC6">
              <w:rPr>
                <w:sz w:val="18"/>
                <w:szCs w:val="18"/>
              </w:rPr>
              <w:t>?</w:t>
            </w:r>
            <w:r w:rsidRPr="00944AEF">
              <w:rPr>
                <w:sz w:val="18"/>
                <w:szCs w:val="18"/>
              </w:rPr>
              <w:t xml:space="preserve"> Does information/training need to be shared with all employees or just certain groups</w:t>
            </w:r>
            <w:r w:rsidR="00F70283" w:rsidRPr="00944AEF">
              <w:rPr>
                <w:sz w:val="18"/>
                <w:szCs w:val="18"/>
              </w:rPr>
              <w:t>?</w:t>
            </w:r>
          </w:p>
          <w:p w:rsidR="009D0C5B" w:rsidRPr="00944AEF" w:rsidRDefault="009D0C5B" w:rsidP="00B63711">
            <w:pPr>
              <w:jc w:val="left"/>
              <w:rPr>
                <w:sz w:val="18"/>
                <w:lang w:eastAsia="en-GB"/>
              </w:rPr>
            </w:pPr>
          </w:p>
          <w:p w:rsidR="009D0C5B" w:rsidRPr="00944AEF" w:rsidRDefault="009D0C5B" w:rsidP="00B63711">
            <w:pPr>
              <w:jc w:val="left"/>
              <w:rPr>
                <w:sz w:val="18"/>
                <w:lang w:eastAsia="en-GB"/>
              </w:rPr>
            </w:pPr>
          </w:p>
          <w:p w:rsidR="009D0C5B" w:rsidRPr="00944AEF" w:rsidRDefault="009D0C5B" w:rsidP="00B63711">
            <w:pPr>
              <w:jc w:val="left"/>
              <w:rPr>
                <w:sz w:val="18"/>
                <w:lang w:eastAsia="en-GB"/>
              </w:rPr>
            </w:pPr>
          </w:p>
          <w:p w:rsidR="009D0C5B" w:rsidRPr="00944AEF" w:rsidRDefault="009D0C5B" w:rsidP="00B63711">
            <w:pPr>
              <w:jc w:val="left"/>
              <w:rPr>
                <w:sz w:val="18"/>
                <w:lang w:eastAsia="en-GB"/>
              </w:rPr>
            </w:pPr>
          </w:p>
        </w:tc>
        <w:tc>
          <w:tcPr>
            <w:tcW w:w="2552" w:type="dxa"/>
            <w:vMerge w:val="restart"/>
            <w:shd w:val="clear" w:color="auto" w:fill="auto"/>
            <w:vAlign w:val="center"/>
            <w:hideMark/>
          </w:tcPr>
          <w:p w:rsidR="009D0C5B" w:rsidRPr="00944AEF" w:rsidRDefault="009D0C5B" w:rsidP="0068334F">
            <w:pPr>
              <w:jc w:val="left"/>
              <w:rPr>
                <w:sz w:val="18"/>
                <w:szCs w:val="18"/>
              </w:rPr>
            </w:pPr>
            <w:r w:rsidRPr="00944AEF">
              <w:rPr>
                <w:sz w:val="18"/>
                <w:szCs w:val="18"/>
              </w:rPr>
              <w:t>You can detail how you have taken action to limit noise. Moreover, you should be able to show how you keep up with what is good practice or the standard for noise-control within your industry, i.e. through your trade association, or machinery or equipment suppliers.</w:t>
            </w:r>
            <w:r w:rsidR="00F70283" w:rsidRPr="00944AEF">
              <w:rPr>
                <w:sz w:val="18"/>
                <w:szCs w:val="18"/>
              </w:rPr>
              <w:t xml:space="preserve"> Evidence</w:t>
            </w:r>
            <w:r w:rsidR="00F70283" w:rsidRPr="00AC2718">
              <w:rPr>
                <w:sz w:val="18"/>
                <w:szCs w:val="18"/>
              </w:rPr>
              <w:t xml:space="preserve"> sh</w:t>
            </w:r>
            <w:r w:rsidR="00FA6977" w:rsidRPr="00AC2718">
              <w:rPr>
                <w:sz w:val="18"/>
                <w:szCs w:val="18"/>
              </w:rPr>
              <w:t>all</w:t>
            </w:r>
            <w:r w:rsidR="00F70283" w:rsidRPr="00AC2718">
              <w:rPr>
                <w:sz w:val="18"/>
                <w:szCs w:val="18"/>
              </w:rPr>
              <w:t xml:space="preserve"> </w:t>
            </w:r>
            <w:r w:rsidR="00F70283" w:rsidRPr="00944AEF">
              <w:rPr>
                <w:sz w:val="18"/>
                <w:szCs w:val="18"/>
              </w:rPr>
              <w:t xml:space="preserve">include what types of equipment is available to your employees to protect against noise and how it is maintained or how often it is replaced </w:t>
            </w:r>
          </w:p>
        </w:tc>
        <w:tc>
          <w:tcPr>
            <w:tcW w:w="3402" w:type="dxa"/>
            <w:shd w:val="clear" w:color="auto" w:fill="auto"/>
            <w:vAlign w:val="center"/>
            <w:hideMark/>
          </w:tcPr>
          <w:p w:rsidR="00CC0E7F" w:rsidRDefault="00722ED4" w:rsidP="007159E6">
            <w:pPr>
              <w:spacing w:line="240" w:lineRule="auto"/>
              <w:jc w:val="left"/>
              <w:rPr>
                <w:rStyle w:val="Hyperlink"/>
                <w:sz w:val="18"/>
                <w:szCs w:val="18"/>
              </w:rPr>
            </w:pPr>
            <w:hyperlink r:id="rId21" w:history="1">
              <w:r w:rsidR="007159E6" w:rsidRPr="007159E6">
                <w:rPr>
                  <w:rStyle w:val="Hyperlink"/>
                  <w:sz w:val="18"/>
                  <w:szCs w:val="18"/>
                </w:rPr>
                <w:t>HSE-Noise at work</w:t>
              </w:r>
            </w:hyperlink>
          </w:p>
          <w:p w:rsidR="00026D6D" w:rsidRPr="00596B10" w:rsidRDefault="00026D6D" w:rsidP="007159E6">
            <w:pPr>
              <w:spacing w:line="240" w:lineRule="auto"/>
              <w:jc w:val="left"/>
              <w:rPr>
                <w:color w:val="0000FF"/>
                <w:sz w:val="18"/>
                <w:u w:val="single"/>
                <w:lang w:eastAsia="en-GB"/>
              </w:rPr>
            </w:pPr>
            <w:r w:rsidRPr="00026D6D">
              <w:rPr>
                <w:color w:val="0000FF"/>
                <w:sz w:val="18"/>
                <w:u w:val="single"/>
                <w:lang w:eastAsia="en-GB"/>
              </w:rPr>
              <w:t>http://www.hse.gov.uk/noise/hearingcalc.xls</w:t>
            </w:r>
          </w:p>
        </w:tc>
      </w:tr>
      <w:tr w:rsidR="00F70283" w:rsidRPr="00596B10" w:rsidTr="001F5AF8">
        <w:trPr>
          <w:trHeight w:val="810"/>
        </w:trPr>
        <w:tc>
          <w:tcPr>
            <w:tcW w:w="2142" w:type="dxa"/>
            <w:vMerge/>
            <w:vAlign w:val="center"/>
          </w:tcPr>
          <w:p w:rsidR="00F70283" w:rsidRPr="00596B10" w:rsidRDefault="00F70283" w:rsidP="00A679A5">
            <w:pPr>
              <w:spacing w:line="240" w:lineRule="auto"/>
              <w:jc w:val="left"/>
              <w:rPr>
                <w:sz w:val="18"/>
                <w:lang w:eastAsia="en-GB"/>
              </w:rPr>
            </w:pPr>
          </w:p>
        </w:tc>
        <w:tc>
          <w:tcPr>
            <w:tcW w:w="2551" w:type="dxa"/>
            <w:vMerge/>
            <w:vAlign w:val="center"/>
          </w:tcPr>
          <w:p w:rsidR="00F70283" w:rsidRPr="00596B10" w:rsidRDefault="00F70283" w:rsidP="00A679A5">
            <w:pPr>
              <w:spacing w:line="240" w:lineRule="auto"/>
              <w:jc w:val="left"/>
              <w:rPr>
                <w:sz w:val="18"/>
                <w:lang w:eastAsia="en-GB"/>
              </w:rPr>
            </w:pPr>
          </w:p>
        </w:tc>
        <w:tc>
          <w:tcPr>
            <w:tcW w:w="2552" w:type="dxa"/>
            <w:vMerge/>
            <w:vAlign w:val="center"/>
          </w:tcPr>
          <w:p w:rsidR="00F70283" w:rsidRPr="00596B10" w:rsidRDefault="00F70283" w:rsidP="00A679A5">
            <w:pPr>
              <w:spacing w:line="240" w:lineRule="auto"/>
              <w:jc w:val="left"/>
              <w:rPr>
                <w:sz w:val="18"/>
                <w:lang w:eastAsia="en-GB"/>
              </w:rPr>
            </w:pPr>
          </w:p>
        </w:tc>
        <w:tc>
          <w:tcPr>
            <w:tcW w:w="3402" w:type="dxa"/>
            <w:shd w:val="clear" w:color="auto" w:fill="auto"/>
            <w:noWrap/>
            <w:vAlign w:val="center"/>
          </w:tcPr>
          <w:p w:rsidR="00F70283" w:rsidRDefault="00722ED4" w:rsidP="00A679A5">
            <w:pPr>
              <w:spacing w:line="240" w:lineRule="auto"/>
              <w:jc w:val="left"/>
              <w:rPr>
                <w:color w:val="0000FF"/>
                <w:sz w:val="18"/>
                <w:u w:val="single"/>
                <w:lang w:eastAsia="en-GB"/>
              </w:rPr>
            </w:pPr>
            <w:hyperlink r:id="rId22" w:history="1">
              <w:r w:rsidR="00F70283" w:rsidRPr="00A447F3">
                <w:rPr>
                  <w:rStyle w:val="Hyperlink"/>
                  <w:sz w:val="18"/>
                  <w:lang w:eastAsia="en-GB"/>
                </w:rPr>
                <w:t>HSE- Worried about your hearing?</w:t>
              </w:r>
            </w:hyperlink>
          </w:p>
        </w:tc>
      </w:tr>
      <w:tr w:rsidR="00F70283" w:rsidRPr="00596B10" w:rsidTr="001F5AF8">
        <w:trPr>
          <w:trHeight w:val="810"/>
        </w:trPr>
        <w:tc>
          <w:tcPr>
            <w:tcW w:w="2142" w:type="dxa"/>
            <w:vMerge/>
            <w:vAlign w:val="center"/>
          </w:tcPr>
          <w:p w:rsidR="00F70283" w:rsidRPr="00596B10" w:rsidRDefault="00F70283" w:rsidP="00A679A5">
            <w:pPr>
              <w:spacing w:line="240" w:lineRule="auto"/>
              <w:jc w:val="left"/>
              <w:rPr>
                <w:sz w:val="18"/>
                <w:lang w:eastAsia="en-GB"/>
              </w:rPr>
            </w:pPr>
          </w:p>
        </w:tc>
        <w:tc>
          <w:tcPr>
            <w:tcW w:w="2551" w:type="dxa"/>
            <w:vMerge/>
            <w:vAlign w:val="center"/>
          </w:tcPr>
          <w:p w:rsidR="00F70283" w:rsidRPr="00596B10" w:rsidRDefault="00F70283" w:rsidP="00A679A5">
            <w:pPr>
              <w:spacing w:line="240" w:lineRule="auto"/>
              <w:jc w:val="left"/>
              <w:rPr>
                <w:sz w:val="18"/>
                <w:lang w:eastAsia="en-GB"/>
              </w:rPr>
            </w:pPr>
          </w:p>
        </w:tc>
        <w:tc>
          <w:tcPr>
            <w:tcW w:w="2552" w:type="dxa"/>
            <w:vMerge/>
            <w:vAlign w:val="center"/>
          </w:tcPr>
          <w:p w:rsidR="00F70283" w:rsidRPr="00596B10" w:rsidRDefault="00F70283" w:rsidP="00A679A5">
            <w:pPr>
              <w:spacing w:line="240" w:lineRule="auto"/>
              <w:jc w:val="left"/>
              <w:rPr>
                <w:sz w:val="18"/>
                <w:lang w:eastAsia="en-GB"/>
              </w:rPr>
            </w:pPr>
          </w:p>
        </w:tc>
        <w:tc>
          <w:tcPr>
            <w:tcW w:w="3402" w:type="dxa"/>
            <w:shd w:val="clear" w:color="auto" w:fill="auto"/>
            <w:noWrap/>
            <w:vAlign w:val="center"/>
          </w:tcPr>
          <w:p w:rsidR="00F70283" w:rsidRDefault="00722ED4" w:rsidP="00A679A5">
            <w:pPr>
              <w:spacing w:line="240" w:lineRule="auto"/>
              <w:jc w:val="left"/>
              <w:rPr>
                <w:color w:val="0000FF"/>
                <w:sz w:val="18"/>
                <w:u w:val="single"/>
                <w:lang w:eastAsia="en-GB"/>
              </w:rPr>
            </w:pPr>
            <w:hyperlink r:id="rId23" w:history="1">
              <w:r w:rsidR="00F70283" w:rsidRPr="003F2A23">
                <w:rPr>
                  <w:rStyle w:val="Hyperlink"/>
                  <w:sz w:val="18"/>
                  <w:lang w:eastAsia="en-GB"/>
                </w:rPr>
                <w:t>IOSH- Advice for employees</w:t>
              </w:r>
            </w:hyperlink>
          </w:p>
        </w:tc>
      </w:tr>
      <w:tr w:rsidR="00F70283" w:rsidRPr="00596B10" w:rsidTr="001F5AF8">
        <w:trPr>
          <w:trHeight w:val="1248"/>
        </w:trPr>
        <w:tc>
          <w:tcPr>
            <w:tcW w:w="2142" w:type="dxa"/>
            <w:vMerge/>
            <w:vAlign w:val="center"/>
            <w:hideMark/>
          </w:tcPr>
          <w:p w:rsidR="00F70283" w:rsidRPr="00596B10" w:rsidRDefault="00F70283" w:rsidP="00A679A5">
            <w:pPr>
              <w:spacing w:line="240" w:lineRule="auto"/>
              <w:jc w:val="left"/>
              <w:rPr>
                <w:sz w:val="18"/>
                <w:lang w:eastAsia="en-GB"/>
              </w:rPr>
            </w:pPr>
          </w:p>
        </w:tc>
        <w:tc>
          <w:tcPr>
            <w:tcW w:w="2551" w:type="dxa"/>
            <w:vMerge/>
            <w:vAlign w:val="center"/>
            <w:hideMark/>
          </w:tcPr>
          <w:p w:rsidR="00F70283" w:rsidRPr="00596B10" w:rsidRDefault="00F70283" w:rsidP="00A679A5">
            <w:pPr>
              <w:spacing w:line="240" w:lineRule="auto"/>
              <w:jc w:val="left"/>
              <w:rPr>
                <w:sz w:val="18"/>
                <w:lang w:eastAsia="en-GB"/>
              </w:rPr>
            </w:pPr>
          </w:p>
        </w:tc>
        <w:tc>
          <w:tcPr>
            <w:tcW w:w="2552" w:type="dxa"/>
            <w:vMerge/>
            <w:vAlign w:val="center"/>
            <w:hideMark/>
          </w:tcPr>
          <w:p w:rsidR="00F70283" w:rsidRPr="00596B10" w:rsidRDefault="00F70283" w:rsidP="00A679A5">
            <w:pPr>
              <w:spacing w:line="240" w:lineRule="auto"/>
              <w:jc w:val="left"/>
              <w:rPr>
                <w:sz w:val="18"/>
                <w:lang w:eastAsia="en-GB"/>
              </w:rPr>
            </w:pPr>
          </w:p>
        </w:tc>
        <w:tc>
          <w:tcPr>
            <w:tcW w:w="3402" w:type="dxa"/>
            <w:shd w:val="clear" w:color="auto" w:fill="auto"/>
            <w:noWrap/>
            <w:vAlign w:val="center"/>
            <w:hideMark/>
          </w:tcPr>
          <w:p w:rsidR="00F70283" w:rsidRPr="00596B10" w:rsidRDefault="00F70283" w:rsidP="00A679A5">
            <w:pPr>
              <w:spacing w:line="240" w:lineRule="auto"/>
              <w:jc w:val="left"/>
              <w:rPr>
                <w:color w:val="0000FF"/>
                <w:sz w:val="18"/>
                <w:u w:val="single"/>
                <w:lang w:eastAsia="en-GB"/>
              </w:rPr>
            </w:pPr>
            <w:r>
              <w:rPr>
                <w:color w:val="0000FF"/>
                <w:sz w:val="18"/>
                <w:u w:val="single"/>
                <w:lang w:eastAsia="en-GB"/>
              </w:rPr>
              <w:t xml:space="preserve">Ten ways to reduce noise exposure for your </w:t>
            </w:r>
            <w:hyperlink r:id="rId24" w:history="1">
              <w:r w:rsidRPr="007159E6">
                <w:rPr>
                  <w:rStyle w:val="Hyperlink"/>
                  <w:sz w:val="18"/>
                  <w:lang w:eastAsia="en-GB"/>
                </w:rPr>
                <w:t>workers</w:t>
              </w:r>
            </w:hyperlink>
          </w:p>
        </w:tc>
      </w:tr>
      <w:tr w:rsidR="00F70283" w:rsidRPr="00596B10" w:rsidTr="001F5AF8">
        <w:trPr>
          <w:trHeight w:val="54"/>
        </w:trPr>
        <w:tc>
          <w:tcPr>
            <w:tcW w:w="10647" w:type="dxa"/>
            <w:gridSpan w:val="4"/>
          </w:tcPr>
          <w:p w:rsidR="00F70283" w:rsidRDefault="00F70283" w:rsidP="00A679A5">
            <w:pPr>
              <w:spacing w:line="240" w:lineRule="auto"/>
              <w:jc w:val="left"/>
              <w:rPr>
                <w:sz w:val="18"/>
              </w:rPr>
            </w:pPr>
          </w:p>
          <w:p w:rsidR="00F70283" w:rsidRPr="00596B10" w:rsidRDefault="00F70283" w:rsidP="00A679A5">
            <w:pPr>
              <w:spacing w:line="240" w:lineRule="auto"/>
              <w:jc w:val="left"/>
              <w:rPr>
                <w:sz w:val="18"/>
              </w:rPr>
            </w:pPr>
          </w:p>
        </w:tc>
      </w:tr>
    </w:tbl>
    <w:p w:rsidR="00CC0E7F" w:rsidRPr="00705993" w:rsidRDefault="00CC0E7F" w:rsidP="00CC0E7F"/>
    <w:p w:rsidR="009C6895" w:rsidRDefault="00571B8C">
      <w:r w:rsidRPr="00D64ED4">
        <w:rPr>
          <w:noProof/>
          <w:sz w:val="22"/>
          <w:szCs w:val="22"/>
          <w:lang w:eastAsia="en-GB"/>
        </w:rPr>
        <mc:AlternateContent>
          <mc:Choice Requires="wps">
            <w:drawing>
              <wp:anchor distT="0" distB="0" distL="114300" distR="114300" simplePos="0" relativeHeight="251660288" behindDoc="0" locked="0" layoutInCell="1" allowOverlap="1" wp14:anchorId="295041CD" wp14:editId="27CC7A88">
                <wp:simplePos x="0" y="0"/>
                <wp:positionH relativeFrom="column">
                  <wp:posOffset>-18288</wp:posOffset>
                </wp:positionH>
                <wp:positionV relativeFrom="paragraph">
                  <wp:posOffset>60097</wp:posOffset>
                </wp:positionV>
                <wp:extent cx="6753225" cy="510601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5106010"/>
                        </a:xfrm>
                        <a:prstGeom prst="rect">
                          <a:avLst/>
                        </a:prstGeom>
                        <a:solidFill>
                          <a:srgbClr val="00B0F0"/>
                        </a:solidFill>
                        <a:ln w="9525">
                          <a:solidFill>
                            <a:srgbClr val="000000"/>
                          </a:solidFill>
                          <a:miter lim="800000"/>
                          <a:headEnd/>
                          <a:tailEnd/>
                        </a:ln>
                        <a:effectLst>
                          <a:softEdge rad="12700"/>
                        </a:effectLst>
                      </wps:spPr>
                      <wps:txbx>
                        <w:txbxContent>
                          <w:p w:rsidR="00571B8C" w:rsidRPr="001E1AA0" w:rsidRDefault="00571B8C" w:rsidP="009A4B58">
                            <w:pPr>
                              <w:jc w:val="left"/>
                              <w:rPr>
                                <w:b/>
                                <w:color w:val="FFFFFF" w:themeColor="background1"/>
                                <w:sz w:val="22"/>
                              </w:rPr>
                            </w:pPr>
                          </w:p>
                          <w:p w:rsidR="00571B8C" w:rsidRPr="001E1AA0" w:rsidRDefault="001E1AA0" w:rsidP="009A4B58">
                            <w:pPr>
                              <w:tabs>
                                <w:tab w:val="left" w:pos="924"/>
                              </w:tabs>
                              <w:jc w:val="left"/>
                              <w:rPr>
                                <w:color w:val="FFFFFF" w:themeColor="background1"/>
                                <w:sz w:val="22"/>
                              </w:rPr>
                            </w:pPr>
                            <w:r>
                              <w:rPr>
                                <w:color w:val="FFFFFF" w:themeColor="background1"/>
                                <w:sz w:val="22"/>
                              </w:rPr>
                              <w:t xml:space="preserve"> </w:t>
                            </w:r>
                            <w:r w:rsidRPr="001E1AA0">
                              <w:rPr>
                                <w:color w:val="FFFFFF" w:themeColor="background1"/>
                                <w:sz w:val="22"/>
                              </w:rPr>
                              <w:t>The Environmental Protection Act 1990 provides the main controls on ‘Statutory Nuisances’, including noise from premises. The Noise and Statutory Nuisance Act 1993 also applies</w:t>
                            </w:r>
                            <w:r w:rsidR="00CC474D">
                              <w:rPr>
                                <w:color w:val="FFFFFF" w:themeColor="background1"/>
                                <w:sz w:val="22"/>
                              </w:rPr>
                              <w:t xml:space="preserve"> to</w:t>
                            </w:r>
                            <w:r w:rsidRPr="001E1AA0">
                              <w:rPr>
                                <w:color w:val="FFFFFF" w:themeColor="background1"/>
                                <w:sz w:val="22"/>
                              </w:rPr>
                              <w:t xml:space="preserve"> nuisances arising from stationary vehicles, </w:t>
                            </w:r>
                            <w:r w:rsidR="001C3B3A" w:rsidRPr="001E1AA0">
                              <w:rPr>
                                <w:color w:val="FFFFFF" w:themeColor="background1"/>
                                <w:sz w:val="22"/>
                              </w:rPr>
                              <w:t xml:space="preserve">machinery and other equipment, in the street. Under the Act, local authorities have a duty to inspect their areas from time-to-time to detect nuisances and to serve an abatement notice on the person responsible. They also have a duty to investigate any complaint made by a person living within their area. </w:t>
                            </w:r>
                          </w:p>
                          <w:p w:rsidR="00CC474D" w:rsidRDefault="00CC474D" w:rsidP="00CC474D">
                            <w:pPr>
                              <w:pStyle w:val="ListBullet"/>
                              <w:numPr>
                                <w:ilvl w:val="0"/>
                                <w:numId w:val="0"/>
                              </w:numPr>
                              <w:ind w:left="360" w:hanging="360"/>
                              <w:rPr>
                                <w:color w:val="FFFFFF" w:themeColor="background1"/>
                                <w:sz w:val="22"/>
                              </w:rPr>
                            </w:pPr>
                          </w:p>
                          <w:p w:rsidR="009A4B58" w:rsidRPr="001E1AA0" w:rsidRDefault="009A4B58" w:rsidP="00CC474D">
                            <w:pPr>
                              <w:pStyle w:val="ListBullet"/>
                              <w:numPr>
                                <w:ilvl w:val="0"/>
                                <w:numId w:val="0"/>
                              </w:numPr>
                              <w:ind w:left="360" w:hanging="360"/>
                              <w:rPr>
                                <w:b/>
                                <w:color w:val="FFFFFF" w:themeColor="background1"/>
                                <w:sz w:val="24"/>
                              </w:rPr>
                            </w:pPr>
                            <w:r w:rsidRPr="001E1AA0">
                              <w:rPr>
                                <w:color w:val="FFFFFF" w:themeColor="background1"/>
                                <w:sz w:val="22"/>
                              </w:rPr>
                              <w:t>Find out what the acceptable levels of noise are here</w:t>
                            </w:r>
                            <w:r w:rsidR="00713E45" w:rsidRPr="001E1AA0">
                              <w:rPr>
                                <w:color w:val="FFFFFF" w:themeColor="background1"/>
                                <w:sz w:val="22"/>
                              </w:rPr>
                              <w:t>:</w:t>
                            </w:r>
                          </w:p>
                          <w:p w:rsidR="00571B8C" w:rsidRPr="00713E45" w:rsidRDefault="00722ED4" w:rsidP="00CC474D">
                            <w:pPr>
                              <w:jc w:val="left"/>
                              <w:rPr>
                                <w:color w:val="FFFFFF" w:themeColor="background1"/>
                                <w:sz w:val="22"/>
                                <w:u w:val="single"/>
                              </w:rPr>
                            </w:pPr>
                            <w:hyperlink r:id="rId25" w:history="1">
                              <w:r w:rsidR="00713E45" w:rsidRPr="00713E45">
                                <w:rPr>
                                  <w:rStyle w:val="Hyperlink"/>
                                  <w:sz w:val="22"/>
                                </w:rPr>
                                <w:t>https://www.gov.uk/guidance/noise-nuisances-how-councils-deal-with-complaints</w:t>
                              </w:r>
                            </w:hyperlink>
                          </w:p>
                          <w:p w:rsidR="00713E45" w:rsidRDefault="00713E45" w:rsidP="00CC0E7F">
                            <w:pPr>
                              <w:rPr>
                                <w:b/>
                                <w:color w:val="FFFFFF" w:themeColor="background1"/>
                                <w:sz w:val="22"/>
                              </w:rPr>
                            </w:pPr>
                          </w:p>
                          <w:p w:rsidR="00CC0E7F" w:rsidRDefault="00CC0E7F" w:rsidP="00CC0E7F">
                            <w:pPr>
                              <w:rPr>
                                <w:b/>
                                <w:color w:val="FFFFFF" w:themeColor="background1"/>
                                <w:sz w:val="22"/>
                              </w:rPr>
                            </w:pPr>
                            <w:r w:rsidRPr="00D22031">
                              <w:rPr>
                                <w:b/>
                                <w:color w:val="FFFFFF" w:themeColor="background1"/>
                                <w:sz w:val="22"/>
                              </w:rPr>
                              <w:t>Health and Safety Executive (HSE) - The Control of Noise at Work Regulations 2005</w:t>
                            </w:r>
                          </w:p>
                          <w:p w:rsidR="00CC0E7F" w:rsidRDefault="00CC0E7F" w:rsidP="00CC0E7F">
                            <w:pPr>
                              <w:rPr>
                                <w:color w:val="FFFFFF" w:themeColor="background1"/>
                                <w:sz w:val="22"/>
                              </w:rPr>
                            </w:pPr>
                            <w:r w:rsidRPr="0093559D">
                              <w:rPr>
                                <w:color w:val="FFFFFF" w:themeColor="background1"/>
                                <w:sz w:val="22"/>
                              </w:rPr>
                              <w:t xml:space="preserve">The protection of employees to excessive noise exposure is not part of the </w:t>
                            </w:r>
                            <w:r>
                              <w:rPr>
                                <w:color w:val="FFFFFF" w:themeColor="background1"/>
                                <w:sz w:val="22"/>
                              </w:rPr>
                              <w:t xml:space="preserve">FORS </w:t>
                            </w:r>
                            <w:r w:rsidR="00CC474D">
                              <w:rPr>
                                <w:color w:val="FFFFFF" w:themeColor="background1"/>
                                <w:sz w:val="22"/>
                              </w:rPr>
                              <w:t>Silver S7</w:t>
                            </w:r>
                            <w:r w:rsidRPr="0093559D">
                              <w:rPr>
                                <w:color w:val="FFFFFF" w:themeColor="background1"/>
                                <w:sz w:val="22"/>
                              </w:rPr>
                              <w:t xml:space="preserve"> requirement</w:t>
                            </w:r>
                            <w:r w:rsidR="0068334F">
                              <w:rPr>
                                <w:color w:val="FFFFFF" w:themeColor="background1"/>
                                <w:sz w:val="22"/>
                              </w:rPr>
                              <w:t>. H</w:t>
                            </w:r>
                            <w:r w:rsidRPr="0093559D">
                              <w:rPr>
                                <w:color w:val="FFFFFF" w:themeColor="background1"/>
                                <w:sz w:val="22"/>
                              </w:rPr>
                              <w:t>owever, operators should be aware of the legal requirement to protect employees from excessive noise at their place of work</w:t>
                            </w:r>
                            <w:r>
                              <w:rPr>
                                <w:color w:val="FFFFFF" w:themeColor="background1"/>
                                <w:sz w:val="22"/>
                              </w:rPr>
                              <w:t xml:space="preserve"> as stated in the HSE Control of Noise at Work Regulation 2005.</w:t>
                            </w:r>
                          </w:p>
                          <w:p w:rsidR="00CC0E7F" w:rsidRPr="0093559D" w:rsidRDefault="00CC0E7F" w:rsidP="00CC0E7F">
                            <w:pPr>
                              <w:rPr>
                                <w:color w:val="FFFFFF" w:themeColor="background1"/>
                                <w:sz w:val="22"/>
                              </w:rPr>
                            </w:pPr>
                            <w:r w:rsidRPr="0093559D">
                              <w:rPr>
                                <w:color w:val="FFFFFF" w:themeColor="background1"/>
                                <w:sz w:val="22"/>
                              </w:rPr>
                              <w:t xml:space="preserve">  </w:t>
                            </w:r>
                          </w:p>
                          <w:p w:rsidR="00CC0E7F" w:rsidRPr="009A4B58" w:rsidRDefault="00CC0E7F" w:rsidP="00CC0E7F">
                            <w:pPr>
                              <w:pStyle w:val="ListParagraph"/>
                              <w:numPr>
                                <w:ilvl w:val="0"/>
                                <w:numId w:val="2"/>
                              </w:numPr>
                              <w:rPr>
                                <w:color w:val="FFFFFF" w:themeColor="background1"/>
                                <w:sz w:val="22"/>
                                <w:szCs w:val="22"/>
                              </w:rPr>
                            </w:pPr>
                            <w:r w:rsidRPr="009A4B58">
                              <w:rPr>
                                <w:color w:val="FFFFFF" w:themeColor="background1"/>
                                <w:sz w:val="22"/>
                                <w:szCs w:val="22"/>
                              </w:rPr>
                              <w:t xml:space="preserve">The Control of Noise at Work Regulations 2005 are based on a European Union Directive requiring similar basic laws throughout the Union on protecting workers from the risks caused by noise </w:t>
                            </w:r>
                          </w:p>
                          <w:p w:rsidR="00CC0E7F" w:rsidRPr="009A4B58" w:rsidRDefault="00CC0E7F" w:rsidP="00CC0E7F">
                            <w:pPr>
                              <w:pStyle w:val="ListParagraph"/>
                              <w:numPr>
                                <w:ilvl w:val="0"/>
                                <w:numId w:val="2"/>
                              </w:numPr>
                              <w:rPr>
                                <w:color w:val="FFFFFF" w:themeColor="background1"/>
                                <w:sz w:val="22"/>
                                <w:szCs w:val="22"/>
                              </w:rPr>
                            </w:pPr>
                            <w:r w:rsidRPr="009A4B58">
                              <w:rPr>
                                <w:color w:val="FFFFFF" w:themeColor="background1"/>
                                <w:sz w:val="22"/>
                                <w:szCs w:val="22"/>
                              </w:rPr>
                              <w:t>It states the daily and weekly noise limits which an individual can be exposed to which fleet operators should be aware of</w:t>
                            </w:r>
                          </w:p>
                          <w:p w:rsidR="00CC0E7F" w:rsidRPr="009A4B58" w:rsidRDefault="00CC0E7F" w:rsidP="00CC0E7F">
                            <w:pPr>
                              <w:pStyle w:val="ListParagraph"/>
                              <w:numPr>
                                <w:ilvl w:val="0"/>
                                <w:numId w:val="2"/>
                              </w:numPr>
                              <w:rPr>
                                <w:color w:val="FFFFFF" w:themeColor="background1"/>
                                <w:sz w:val="22"/>
                                <w:szCs w:val="22"/>
                              </w:rPr>
                            </w:pPr>
                            <w:r w:rsidRPr="009A4B58">
                              <w:rPr>
                                <w:color w:val="FFFFFF" w:themeColor="background1"/>
                                <w:sz w:val="22"/>
                                <w:szCs w:val="22"/>
                              </w:rPr>
                              <w:t xml:space="preserve">Please visit </w:t>
                            </w:r>
                            <w:hyperlink r:id="rId26" w:history="1">
                              <w:r w:rsidRPr="009A4B58">
                                <w:rPr>
                                  <w:rStyle w:val="Hyperlink"/>
                                  <w:sz w:val="22"/>
                                  <w:szCs w:val="22"/>
                                </w:rPr>
                                <w:t>http://www.hse.gov.uk/noise/</w:t>
                              </w:r>
                            </w:hyperlink>
                            <w:r w:rsidRPr="009A4B58">
                              <w:rPr>
                                <w:color w:val="FFFFFF" w:themeColor="background1"/>
                                <w:sz w:val="22"/>
                                <w:szCs w:val="22"/>
                              </w:rPr>
                              <w:t xml:space="preserve"> where you can find the Noise at Work Regulation act and supporting guidance</w:t>
                            </w:r>
                          </w:p>
                          <w:p w:rsidR="00CC0E7F" w:rsidRDefault="00CC0E7F" w:rsidP="00CC0E7F">
                            <w:pPr>
                              <w:rPr>
                                <w:color w:val="FFFFFF" w:themeColor="background1"/>
                                <w:sz w:val="22"/>
                              </w:rPr>
                            </w:pPr>
                          </w:p>
                          <w:p w:rsidR="00CC0E7F" w:rsidRPr="008E61DF" w:rsidRDefault="00CC0E7F" w:rsidP="00CC0E7F">
                            <w:pPr>
                              <w:rPr>
                                <w:i/>
                                <w:color w:val="FFFFFF" w:themeColor="background1"/>
                                <w:sz w:val="22"/>
                              </w:rPr>
                            </w:pPr>
                            <w:r w:rsidRPr="008E61DF">
                              <w:rPr>
                                <w:i/>
                                <w:color w:val="FFFFFF" w:themeColor="background1"/>
                                <w:sz w:val="22"/>
                              </w:rPr>
                              <w:t xml:space="preserve">Top tip: There are a variety of free noise measuring apps available which can be downloaded onto a mobile device or tablet and used to assess the noise created by vehicles and equipment. These noise levels should then be measured against legal limits set out in The Control of Noise at Work Regulations 2005 (http://www.legislation.gov.uk/uksi/2005/1643/contents/made).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95041CD" id="_x0000_t202" coordsize="21600,21600" o:spt="202" path="m,l,21600r21600,l21600,xe">
                <v:stroke joinstyle="miter"/>
                <v:path gradientshapeok="t" o:connecttype="rect"/>
              </v:shapetype>
              <v:shape id="Text Box 2" o:spid="_x0000_s1026" type="#_x0000_t202" style="position:absolute;left:0;text-align:left;margin-left:-1.45pt;margin-top:4.75pt;width:531.75pt;height:40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" fillcolor="#00b0f0">
                <v:textbox>
                  <w:txbxContent>
                    <w:p w14:paraId="715879D0" w14:textId="77777777" w:rsidR="00571B8C" w:rsidRPr="001E1AA0" w:rsidRDefault="00571B8C" w:rsidP="009A4B58">
                      <w:pPr>
                        <w:jc w:val="left"/>
                        <w:rPr>
                          <w:b/>
                          <w:color w:val="FFFFFF" w:themeColor="background1"/>
                          <w:sz w:val="22"/>
                        </w:rPr>
                      </w:pPr>
                    </w:p>
                    <w:p w14:paraId="6A4625C8" w14:textId="4A8A25B5" w:rsidR="00571B8C" w:rsidRPr="001E1AA0" w:rsidRDefault="001E1AA0" w:rsidP="009A4B58">
                      <w:pPr>
                        <w:tabs>
                          <w:tab w:val="left" w:pos="924"/>
                        </w:tabs>
                        <w:jc w:val="left"/>
                        <w:rPr>
                          <w:color w:val="FFFFFF" w:themeColor="background1"/>
                          <w:sz w:val="22"/>
                        </w:rPr>
                      </w:pPr>
                      <w:r>
                        <w:rPr>
                          <w:color w:val="FFFFFF" w:themeColor="background1"/>
                          <w:sz w:val="22"/>
                        </w:rPr>
                        <w:t xml:space="preserve"> </w:t>
                      </w:r>
                      <w:r w:rsidRPr="001E1AA0">
                        <w:rPr>
                          <w:color w:val="FFFFFF" w:themeColor="background1"/>
                          <w:sz w:val="22"/>
                        </w:rPr>
                        <w:t>The Environmental Protection Act 1990 provides the main controls on ‘Statutory Nuisances’, including noise from premises. The Noise and Statutory Nuisance Act 1993 also applies</w:t>
                      </w:r>
                      <w:r w:rsidR="00CC474D">
                        <w:rPr>
                          <w:color w:val="FFFFFF" w:themeColor="background1"/>
                          <w:sz w:val="22"/>
                        </w:rPr>
                        <w:t xml:space="preserve"> to</w:t>
                      </w:r>
                      <w:r w:rsidRPr="001E1AA0">
                        <w:rPr>
                          <w:color w:val="FFFFFF" w:themeColor="background1"/>
                          <w:sz w:val="22"/>
                        </w:rPr>
                        <w:t xml:space="preserve"> nuisances arising from stationary vehicles, </w:t>
                      </w:r>
                      <w:r w:rsidR="001C3B3A" w:rsidRPr="001E1AA0">
                        <w:rPr>
                          <w:color w:val="FFFFFF" w:themeColor="background1"/>
                          <w:sz w:val="22"/>
                        </w:rPr>
                        <w:t xml:space="preserve">machinery and other equipment, in the street. Under the Act, local authorities have a duty to inspect their areas from time-to-time to detect nuisances and to serve an abatement notice on the person responsible. They also have a duty to investigate any complaint made by a person living within their area. </w:t>
                      </w:r>
                    </w:p>
                    <w:p w14:paraId="30D576CF" w14:textId="77777777" w:rsidR="00CC474D" w:rsidRDefault="00CC474D" w:rsidP="00CC474D">
                      <w:pPr>
                        <w:pStyle w:val="ListBullet"/>
                        <w:numPr>
                          <w:ilvl w:val="0"/>
                          <w:numId w:val="0"/>
                        </w:numPr>
                        <w:ind w:left="360" w:hanging="360"/>
                        <w:rPr>
                          <w:color w:val="FFFFFF" w:themeColor="background1"/>
                          <w:sz w:val="22"/>
                        </w:rPr>
                      </w:pPr>
                    </w:p>
                    <w:p w14:paraId="1E36D0CC" w14:textId="77777777" w:rsidR="009A4B58" w:rsidRPr="001E1AA0" w:rsidRDefault="009A4B58" w:rsidP="00CC474D">
                      <w:pPr>
                        <w:pStyle w:val="ListBullet"/>
                        <w:numPr>
                          <w:ilvl w:val="0"/>
                          <w:numId w:val="0"/>
                        </w:numPr>
                        <w:ind w:left="360" w:hanging="360"/>
                        <w:rPr>
                          <w:b/>
                          <w:color w:val="FFFFFF" w:themeColor="background1"/>
                          <w:sz w:val="24"/>
                        </w:rPr>
                      </w:pPr>
                      <w:r w:rsidRPr="001E1AA0">
                        <w:rPr>
                          <w:color w:val="FFFFFF" w:themeColor="background1"/>
                          <w:sz w:val="22"/>
                        </w:rPr>
                        <w:t>Find out what the acceptable levels of noise are here</w:t>
                      </w:r>
                      <w:r w:rsidR="00713E45" w:rsidRPr="001E1AA0">
                        <w:rPr>
                          <w:color w:val="FFFFFF" w:themeColor="background1"/>
                          <w:sz w:val="22"/>
                        </w:rPr>
                        <w:t>:</w:t>
                      </w:r>
                    </w:p>
                    <w:p w14:paraId="37F4E8D8" w14:textId="77777777" w:rsidR="00571B8C" w:rsidRPr="00713E45" w:rsidRDefault="00052D27" w:rsidP="00CC474D">
                      <w:pPr>
                        <w:jc w:val="left"/>
                        <w:rPr>
                          <w:color w:val="FFFFFF" w:themeColor="background1"/>
                          <w:sz w:val="22"/>
                          <w:u w:val="single"/>
                        </w:rPr>
                      </w:pPr>
                      <w:hyperlink r:id="rId27" w:history="1">
                        <w:r w:rsidR="00713E45" w:rsidRPr="00713E45">
                          <w:rPr>
                            <w:rStyle w:val="Hyperlink"/>
                            <w:sz w:val="22"/>
                          </w:rPr>
                          <w:t>https://www.gov.uk/guidance/noise-nuisances-how-councils-deal-with-complaints</w:t>
                        </w:r>
                      </w:hyperlink>
                    </w:p>
                    <w:p w14:paraId="49956BED" w14:textId="77777777" w:rsidR="00713E45" w:rsidRDefault="00713E45" w:rsidP="00CC0E7F">
                      <w:pPr>
                        <w:rPr>
                          <w:b/>
                          <w:color w:val="FFFFFF" w:themeColor="background1"/>
                          <w:sz w:val="22"/>
                        </w:rPr>
                      </w:pPr>
                    </w:p>
                    <w:p w14:paraId="045A4B8D" w14:textId="77777777" w:rsidR="00CC0E7F" w:rsidRDefault="00CC0E7F" w:rsidP="00CC0E7F">
                      <w:pPr>
                        <w:rPr>
                          <w:b/>
                          <w:color w:val="FFFFFF" w:themeColor="background1"/>
                          <w:sz w:val="22"/>
                        </w:rPr>
                      </w:pPr>
                      <w:r w:rsidRPr="00D22031">
                        <w:rPr>
                          <w:b/>
                          <w:color w:val="FFFFFF" w:themeColor="background1"/>
                          <w:sz w:val="22"/>
                        </w:rPr>
                        <w:t>Health and Safety Executive (HSE) - The Control of Noise at Work Regulations 2005</w:t>
                      </w:r>
                    </w:p>
                    <w:p w14:paraId="17111BA5" w14:textId="7354E265" w:rsidR="00CC0E7F" w:rsidRDefault="00CC0E7F" w:rsidP="00CC0E7F">
                      <w:pPr>
                        <w:rPr>
                          <w:color w:val="FFFFFF" w:themeColor="background1"/>
                          <w:sz w:val="22"/>
                        </w:rPr>
                      </w:pPr>
                      <w:r w:rsidRPr="0093559D">
                        <w:rPr>
                          <w:color w:val="FFFFFF" w:themeColor="background1"/>
                          <w:sz w:val="22"/>
                        </w:rPr>
                        <w:t xml:space="preserve">The protection of employees to excessive noise exposure is not part of the </w:t>
                      </w:r>
                      <w:r>
                        <w:rPr>
                          <w:color w:val="FFFFFF" w:themeColor="background1"/>
                          <w:sz w:val="22"/>
                        </w:rPr>
                        <w:t xml:space="preserve">FORS </w:t>
                      </w:r>
                      <w:r w:rsidR="00CC474D">
                        <w:rPr>
                          <w:color w:val="FFFFFF" w:themeColor="background1"/>
                          <w:sz w:val="22"/>
                        </w:rPr>
                        <w:t>Silver S7</w:t>
                      </w:r>
                      <w:r w:rsidRPr="0093559D">
                        <w:rPr>
                          <w:color w:val="FFFFFF" w:themeColor="background1"/>
                          <w:sz w:val="22"/>
                        </w:rPr>
                        <w:t xml:space="preserve"> requirement</w:t>
                      </w:r>
                      <w:r w:rsidR="0068334F">
                        <w:rPr>
                          <w:color w:val="FFFFFF" w:themeColor="background1"/>
                          <w:sz w:val="22"/>
                        </w:rPr>
                        <w:t>. H</w:t>
                      </w:r>
                      <w:r w:rsidRPr="0093559D">
                        <w:rPr>
                          <w:color w:val="FFFFFF" w:themeColor="background1"/>
                          <w:sz w:val="22"/>
                        </w:rPr>
                        <w:t>owever, operators should be aware of the legal requirement to protect employees from excessive noise at their place of work</w:t>
                      </w:r>
                      <w:r>
                        <w:rPr>
                          <w:color w:val="FFFFFF" w:themeColor="background1"/>
                          <w:sz w:val="22"/>
                        </w:rPr>
                        <w:t xml:space="preserve"> as stated in the HSE Control of Noise at Work Regulation 2005.</w:t>
                      </w:r>
                    </w:p>
                    <w:p w14:paraId="065E3DFF" w14:textId="77777777" w:rsidR="00CC0E7F" w:rsidRPr="0093559D" w:rsidRDefault="00CC0E7F" w:rsidP="00CC0E7F">
                      <w:pPr>
                        <w:rPr>
                          <w:color w:val="FFFFFF" w:themeColor="background1"/>
                          <w:sz w:val="22"/>
                        </w:rPr>
                      </w:pPr>
                      <w:r w:rsidRPr="0093559D">
                        <w:rPr>
                          <w:color w:val="FFFFFF" w:themeColor="background1"/>
                          <w:sz w:val="22"/>
                        </w:rPr>
                        <w:t xml:space="preserve">  </w:t>
                      </w:r>
                    </w:p>
                    <w:p w14:paraId="687D03D3" w14:textId="77777777" w:rsidR="00CC0E7F" w:rsidRPr="009A4B58" w:rsidRDefault="00CC0E7F" w:rsidP="00CC0E7F">
                      <w:pPr>
                        <w:pStyle w:val="ListParagraph"/>
                        <w:numPr>
                          <w:ilvl w:val="0"/>
                          <w:numId w:val="2"/>
                        </w:numPr>
                        <w:rPr>
                          <w:color w:val="FFFFFF" w:themeColor="background1"/>
                          <w:sz w:val="22"/>
                          <w:szCs w:val="22"/>
                        </w:rPr>
                      </w:pPr>
                      <w:r w:rsidRPr="009A4B58">
                        <w:rPr>
                          <w:color w:val="FFFFFF" w:themeColor="background1"/>
                          <w:sz w:val="22"/>
                          <w:szCs w:val="22"/>
                        </w:rPr>
                        <w:t xml:space="preserve">The Control of Noise at Work Regulations 2005 are based on a European Union Directive requiring similar basic laws throughout the Union on protecting workers from the risks caused by noise </w:t>
                      </w:r>
                    </w:p>
                    <w:p w14:paraId="1F08AB98" w14:textId="77777777" w:rsidR="00CC0E7F" w:rsidRPr="009A4B58" w:rsidRDefault="00CC0E7F" w:rsidP="00CC0E7F">
                      <w:pPr>
                        <w:pStyle w:val="ListParagraph"/>
                        <w:numPr>
                          <w:ilvl w:val="0"/>
                          <w:numId w:val="2"/>
                        </w:numPr>
                        <w:rPr>
                          <w:color w:val="FFFFFF" w:themeColor="background1"/>
                          <w:sz w:val="22"/>
                          <w:szCs w:val="22"/>
                        </w:rPr>
                      </w:pPr>
                      <w:r w:rsidRPr="009A4B58">
                        <w:rPr>
                          <w:color w:val="FFFFFF" w:themeColor="background1"/>
                          <w:sz w:val="22"/>
                          <w:szCs w:val="22"/>
                        </w:rPr>
                        <w:t>It states the daily and weekly noise limits which an individual can be exposed to which fleet operators should be aware of</w:t>
                      </w:r>
                    </w:p>
                    <w:p w14:paraId="2AAB95F3" w14:textId="77777777" w:rsidR="00CC0E7F" w:rsidRPr="009A4B58" w:rsidRDefault="00CC0E7F" w:rsidP="00CC0E7F">
                      <w:pPr>
                        <w:pStyle w:val="ListParagraph"/>
                        <w:numPr>
                          <w:ilvl w:val="0"/>
                          <w:numId w:val="2"/>
                        </w:numPr>
                        <w:rPr>
                          <w:color w:val="FFFFFF" w:themeColor="background1"/>
                          <w:sz w:val="22"/>
                          <w:szCs w:val="22"/>
                        </w:rPr>
                      </w:pPr>
                      <w:r w:rsidRPr="009A4B58">
                        <w:rPr>
                          <w:color w:val="FFFFFF" w:themeColor="background1"/>
                          <w:sz w:val="22"/>
                          <w:szCs w:val="22"/>
                        </w:rPr>
                        <w:t xml:space="preserve">Please visit </w:t>
                      </w:r>
                      <w:hyperlink r:id="rId28" w:history="1">
                        <w:r w:rsidRPr="009A4B58">
                          <w:rPr>
                            <w:rStyle w:val="Hyperlink"/>
                            <w:sz w:val="22"/>
                            <w:szCs w:val="22"/>
                          </w:rPr>
                          <w:t>http://www.hse.gov.uk/noise/</w:t>
                        </w:r>
                      </w:hyperlink>
                      <w:r w:rsidRPr="009A4B58">
                        <w:rPr>
                          <w:color w:val="FFFFFF" w:themeColor="background1"/>
                          <w:sz w:val="22"/>
                          <w:szCs w:val="22"/>
                        </w:rPr>
                        <w:t xml:space="preserve"> where you can find the Noise at Work Regulation act and supporting guidance</w:t>
                      </w:r>
                    </w:p>
                    <w:p w14:paraId="13A459CE" w14:textId="77777777" w:rsidR="00CC0E7F" w:rsidRDefault="00CC0E7F" w:rsidP="00CC0E7F">
                      <w:pPr>
                        <w:rPr>
                          <w:color w:val="FFFFFF" w:themeColor="background1"/>
                          <w:sz w:val="22"/>
                        </w:rPr>
                      </w:pPr>
                    </w:p>
                    <w:p w14:paraId="2315F51A" w14:textId="77777777" w:rsidR="00CC0E7F" w:rsidRPr="008E61DF" w:rsidRDefault="00CC0E7F" w:rsidP="00CC0E7F">
                      <w:pPr>
                        <w:rPr>
                          <w:i/>
                          <w:color w:val="FFFFFF" w:themeColor="background1"/>
                          <w:sz w:val="22"/>
                        </w:rPr>
                      </w:pPr>
                      <w:r w:rsidRPr="008E61DF">
                        <w:rPr>
                          <w:i/>
                          <w:color w:val="FFFFFF" w:themeColor="background1"/>
                          <w:sz w:val="22"/>
                        </w:rPr>
                        <w:t xml:space="preserve">Top tip: There are a variety of free noise measuring apps available which can be downloaded onto a mobile device or tablet and used to assess the noise created by vehicles and equipment. These noise levels should then be measured against legal limits set out in The Control of Noise at Work Regulations 2005 (http://www.legislation.gov.uk/uksi/2005/1643/contents/made). </w:t>
                      </w:r>
                    </w:p>
                  </w:txbxContent>
                </v:textbox>
              </v:shape>
            </w:pict>
          </mc:Fallback>
        </mc:AlternateContent>
      </w:r>
    </w:p>
    <w:p w:rsidR="009C6895" w:rsidRPr="009C6895" w:rsidRDefault="009C6895" w:rsidP="009C6895"/>
    <w:p w:rsidR="009C6895" w:rsidRPr="009C6895" w:rsidRDefault="009C6895" w:rsidP="009C6895"/>
    <w:p w:rsidR="009C6895" w:rsidRPr="009C6895" w:rsidRDefault="009C6895" w:rsidP="009C6895"/>
    <w:p w:rsidR="009C6895" w:rsidRPr="009C6895" w:rsidRDefault="009C6895" w:rsidP="009C6895"/>
    <w:p w:rsidR="009C6895" w:rsidRPr="009C6895" w:rsidRDefault="009C6895" w:rsidP="009C6895"/>
    <w:p w:rsidR="009C6895" w:rsidRPr="009C6895" w:rsidRDefault="009C6895" w:rsidP="009C6895"/>
    <w:p w:rsidR="009C6895" w:rsidRPr="009C6895" w:rsidRDefault="009C6895" w:rsidP="009C6895"/>
    <w:p w:rsidR="009C6895" w:rsidRPr="009C6895" w:rsidRDefault="009C6895" w:rsidP="009C6895"/>
    <w:p w:rsidR="009C6895" w:rsidRPr="009C6895" w:rsidRDefault="009C6895" w:rsidP="009C6895"/>
    <w:p w:rsidR="009C6895" w:rsidRPr="009C6895" w:rsidRDefault="009C6895" w:rsidP="009C6895"/>
    <w:p w:rsidR="009C6895" w:rsidRPr="009C6895" w:rsidRDefault="009C6895" w:rsidP="009C6895"/>
    <w:p w:rsidR="009C6895" w:rsidRPr="009C6895" w:rsidRDefault="009C6895" w:rsidP="009C6895"/>
    <w:p w:rsidR="009C6895" w:rsidRPr="009C6895" w:rsidRDefault="009C6895" w:rsidP="009C6895"/>
    <w:p w:rsidR="009C6895" w:rsidRPr="009C6895" w:rsidRDefault="009C6895" w:rsidP="009C6895"/>
    <w:p w:rsidR="009C6895" w:rsidRPr="009C6895" w:rsidRDefault="009C6895" w:rsidP="009C6895"/>
    <w:p w:rsidR="009C6895" w:rsidRPr="009C6895" w:rsidRDefault="009C6895" w:rsidP="009C6895"/>
    <w:p w:rsidR="009C6895" w:rsidRPr="009C6895" w:rsidRDefault="009C6895" w:rsidP="009C6895"/>
    <w:p w:rsidR="009C6895" w:rsidRPr="009C6895" w:rsidRDefault="009C6895" w:rsidP="009C6895"/>
    <w:p w:rsidR="009C6895" w:rsidRDefault="009C6895" w:rsidP="009C6895"/>
    <w:p w:rsidR="00571B8C" w:rsidRDefault="00571B8C" w:rsidP="009C6895"/>
    <w:p w:rsidR="00571B8C" w:rsidRDefault="00571B8C" w:rsidP="009C6895"/>
    <w:p w:rsidR="00571B8C" w:rsidRDefault="00571B8C" w:rsidP="009C6895"/>
    <w:p w:rsidR="00571B8C" w:rsidRDefault="00571B8C" w:rsidP="009C6895"/>
    <w:p w:rsidR="00571B8C" w:rsidRDefault="00571B8C" w:rsidP="009C6895"/>
    <w:p w:rsidR="00571B8C" w:rsidRDefault="00571B8C" w:rsidP="009C6895"/>
    <w:p w:rsidR="00571B8C" w:rsidRDefault="00571B8C" w:rsidP="009C6895"/>
    <w:p w:rsidR="00571B8C" w:rsidRDefault="00571B8C" w:rsidP="009C6895"/>
    <w:p w:rsidR="00571B8C" w:rsidRDefault="00571B8C" w:rsidP="009C6895"/>
    <w:p w:rsidR="00571B8C" w:rsidRDefault="00571B8C" w:rsidP="009C6895"/>
    <w:p w:rsidR="00571B8C" w:rsidRDefault="00571B8C" w:rsidP="009C6895"/>
    <w:p w:rsidR="00571B8C" w:rsidRDefault="00571B8C" w:rsidP="009C6895"/>
    <w:p w:rsidR="00571B8C" w:rsidRDefault="00571B8C" w:rsidP="009C6895"/>
    <w:p w:rsidR="00571B8C" w:rsidRDefault="00571B8C" w:rsidP="009C6895"/>
    <w:p w:rsidR="00571B8C" w:rsidRPr="009C6895" w:rsidRDefault="00571B8C" w:rsidP="009C6895"/>
    <w:p w:rsidR="00952E75" w:rsidRDefault="00952E75" w:rsidP="009C6895">
      <w:pPr>
        <w:tabs>
          <w:tab w:val="left" w:pos="924"/>
        </w:tabs>
      </w:pPr>
    </w:p>
    <w:p w:rsidR="0006550E" w:rsidRPr="0006550E" w:rsidRDefault="0006550E" w:rsidP="00713E45">
      <w:pPr>
        <w:pStyle w:val="ListBullet"/>
        <w:numPr>
          <w:ilvl w:val="0"/>
          <w:numId w:val="0"/>
        </w:numPr>
        <w:ind w:left="360"/>
        <w:rPr>
          <w:b/>
          <w:sz w:val="24"/>
        </w:rPr>
      </w:pPr>
    </w:p>
    <w:p w:rsidR="000E7A07" w:rsidRPr="0006550E" w:rsidRDefault="000E7A07" w:rsidP="009C6895">
      <w:pPr>
        <w:tabs>
          <w:tab w:val="left" w:pos="924"/>
        </w:tabs>
      </w:pPr>
    </w:p>
    <w:sectPr w:rsidR="000E7A07" w:rsidRPr="0006550E" w:rsidSect="008E61DF">
      <w:pgSz w:w="11906" w:h="16838" w:code="9"/>
      <w:pgMar w:top="720" w:right="720" w:bottom="720" w:left="720" w:header="720" w:footer="851"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1ABE31" w16cid:durableId="1F82A577"/>
  <w16cid:commentId w16cid:paraId="695AE139" w16cid:durableId="1F82A55C"/>
  <w16cid:commentId w16cid:paraId="55E8694D" w16cid:durableId="1F82A531"/>
  <w16cid:commentId w16cid:paraId="5FA89AB3" w16cid:durableId="1F82A548"/>
  <w16cid:commentId w16cid:paraId="48947010" w16cid:durableId="1F82A60B"/>
  <w16cid:commentId w16cid:paraId="120887DC" w16cid:durableId="1F82A445"/>
  <w16cid:commentId w16cid:paraId="23D1AE5B" w16cid:durableId="1F82A5E0"/>
  <w16cid:commentId w16cid:paraId="52322653" w16cid:durableId="1F82A4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D27" w:rsidRDefault="00052D27">
      <w:pPr>
        <w:spacing w:line="240" w:lineRule="auto"/>
      </w:pPr>
      <w:r>
        <w:separator/>
      </w:r>
    </w:p>
  </w:endnote>
  <w:endnote w:type="continuationSeparator" w:id="0">
    <w:p w:rsidR="00052D27" w:rsidRDefault="00052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79A" w:rsidRDefault="00722ED4">
    <w:pPr>
      <w:pStyle w:val="Footer"/>
    </w:pPr>
  </w:p>
  <w:p w:rsidR="00AC179A" w:rsidRDefault="0068334F">
    <w:pPr>
      <w:pStyle w:val="Footer"/>
    </w:pPr>
    <w:r>
      <w:t xml:space="preserve">FORS Standard Version 5 </w:t>
    </w:r>
  </w:p>
  <w:p w:rsidR="00AC179A" w:rsidRPr="005059E1" w:rsidRDefault="00017515" w:rsidP="00AC179A">
    <w:pPr>
      <w:pStyle w:val="Footer"/>
      <w:jc w:val="left"/>
      <w:rPr>
        <w:sz w:val="22"/>
      </w:rPr>
    </w:pPr>
    <w:r w:rsidRPr="005059E1">
      <w:rPr>
        <w:b/>
        <w:sz w:val="22"/>
      </w:rPr>
      <w:t>W</w:t>
    </w:r>
    <w:r w:rsidRPr="005059E1">
      <w:rPr>
        <w:sz w:val="24"/>
      </w:rPr>
      <w:t xml:space="preserve">: </w:t>
    </w:r>
    <w:hyperlink r:id="rId1" w:history="1">
      <w:r w:rsidRPr="005059E1">
        <w:rPr>
          <w:rStyle w:val="Hyperlink"/>
          <w:sz w:val="22"/>
        </w:rPr>
        <w:t>www.fors-online.org.uk</w:t>
      </w:r>
    </w:hyperlink>
    <w:r w:rsidRPr="005059E1">
      <w:rPr>
        <w:sz w:val="22"/>
      </w:rPr>
      <w:t xml:space="preserve">         </w:t>
    </w:r>
    <w:r w:rsidRPr="005059E1">
      <w:rPr>
        <w:b/>
        <w:sz w:val="22"/>
      </w:rPr>
      <w:t>T</w:t>
    </w:r>
    <w:r w:rsidRPr="005059E1">
      <w:rPr>
        <w:sz w:val="22"/>
      </w:rPr>
      <w:t xml:space="preserve">: 08448 09 09 44        </w:t>
    </w:r>
    <w:r w:rsidRPr="005059E1">
      <w:rPr>
        <w:b/>
        <w:sz w:val="22"/>
      </w:rPr>
      <w:t xml:space="preserve">  E</w:t>
    </w:r>
    <w:r w:rsidRPr="005059E1">
      <w:rPr>
        <w:sz w:val="22"/>
      </w:rPr>
      <w:t>:</w:t>
    </w:r>
    <w:r>
      <w:rPr>
        <w:sz w:val="22"/>
      </w:rPr>
      <w:t xml:space="preserve"> </w:t>
    </w:r>
    <w:hyperlink r:id="rId2" w:history="1">
      <w:r w:rsidRPr="005059E1">
        <w:rPr>
          <w:rStyle w:val="Hyperlink"/>
          <w:sz w:val="22"/>
        </w:rPr>
        <w:t>enquiries@fors-online.org.uk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D27" w:rsidRDefault="00052D27">
      <w:pPr>
        <w:spacing w:line="240" w:lineRule="auto"/>
      </w:pPr>
      <w:r>
        <w:separator/>
      </w:r>
    </w:p>
  </w:footnote>
  <w:footnote w:type="continuationSeparator" w:id="0">
    <w:p w:rsidR="00052D27" w:rsidRDefault="00052D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79A" w:rsidRDefault="00017515" w:rsidP="00AC179A">
    <w:pPr>
      <w:pStyle w:val="Header"/>
      <w:jc w:val="right"/>
    </w:pPr>
    <w:r>
      <w:rPr>
        <w:noProof/>
        <w:lang w:eastAsia="en-GB"/>
      </w:rPr>
      <w:drawing>
        <wp:inline distT="0" distB="0" distL="0" distR="0" wp14:anchorId="2D97D672" wp14:editId="350A908E">
          <wp:extent cx="510639" cy="753052"/>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S 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0785" cy="753267"/>
                  </a:xfrm>
                  <a:prstGeom prst="rect">
                    <a:avLst/>
                  </a:prstGeom>
                </pic:spPr>
              </pic:pic>
            </a:graphicData>
          </a:graphic>
        </wp:inline>
      </w:drawing>
    </w:r>
  </w:p>
  <w:p w:rsidR="00AC179A" w:rsidRPr="00AC179A" w:rsidRDefault="00722ED4" w:rsidP="00AC17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3pt;height:134.3pt" o:bullet="t">
        <v:imagedata r:id="rId1" o:title="art39D5"/>
      </v:shape>
    </w:pict>
  </w:numPicBullet>
  <w:abstractNum w:abstractNumId="0">
    <w:nsid w:val="FFFFFF82"/>
    <w:multiLevelType w:val="singleLevel"/>
    <w:tmpl w:val="225CA66A"/>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41FEF86A"/>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51021DF6"/>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15551B3B"/>
    <w:multiLevelType w:val="hybridMultilevel"/>
    <w:tmpl w:val="A7FE4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AB65868"/>
    <w:multiLevelType w:val="hybridMultilevel"/>
    <w:tmpl w:val="50EE46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BCE4E7C"/>
    <w:multiLevelType w:val="hybridMultilevel"/>
    <w:tmpl w:val="670E0FAC"/>
    <w:lvl w:ilvl="0" w:tplc="785A93AA">
      <w:start w:val="1"/>
      <w:numFmt w:val="bullet"/>
      <w:lvlText w:val=""/>
      <w:lvlPicBulletId w:val="0"/>
      <w:lvlJc w:val="left"/>
      <w:pPr>
        <w:tabs>
          <w:tab w:val="num" w:pos="720"/>
        </w:tabs>
        <w:ind w:left="720" w:hanging="360"/>
      </w:pPr>
      <w:rPr>
        <w:rFonts w:ascii="Symbol" w:hAnsi="Symbol" w:hint="default"/>
      </w:rPr>
    </w:lvl>
    <w:lvl w:ilvl="1" w:tplc="5C6E5C8C" w:tentative="1">
      <w:start w:val="1"/>
      <w:numFmt w:val="bullet"/>
      <w:lvlText w:val=""/>
      <w:lvlPicBulletId w:val="0"/>
      <w:lvlJc w:val="left"/>
      <w:pPr>
        <w:tabs>
          <w:tab w:val="num" w:pos="1440"/>
        </w:tabs>
        <w:ind w:left="1440" w:hanging="360"/>
      </w:pPr>
      <w:rPr>
        <w:rFonts w:ascii="Symbol" w:hAnsi="Symbol" w:hint="default"/>
      </w:rPr>
    </w:lvl>
    <w:lvl w:ilvl="2" w:tplc="C0EEFA2C" w:tentative="1">
      <w:start w:val="1"/>
      <w:numFmt w:val="bullet"/>
      <w:lvlText w:val=""/>
      <w:lvlPicBulletId w:val="0"/>
      <w:lvlJc w:val="left"/>
      <w:pPr>
        <w:tabs>
          <w:tab w:val="num" w:pos="2160"/>
        </w:tabs>
        <w:ind w:left="2160" w:hanging="360"/>
      </w:pPr>
      <w:rPr>
        <w:rFonts w:ascii="Symbol" w:hAnsi="Symbol" w:hint="default"/>
      </w:rPr>
    </w:lvl>
    <w:lvl w:ilvl="3" w:tplc="F59609AE" w:tentative="1">
      <w:start w:val="1"/>
      <w:numFmt w:val="bullet"/>
      <w:lvlText w:val=""/>
      <w:lvlPicBulletId w:val="0"/>
      <w:lvlJc w:val="left"/>
      <w:pPr>
        <w:tabs>
          <w:tab w:val="num" w:pos="2880"/>
        </w:tabs>
        <w:ind w:left="2880" w:hanging="360"/>
      </w:pPr>
      <w:rPr>
        <w:rFonts w:ascii="Symbol" w:hAnsi="Symbol" w:hint="default"/>
      </w:rPr>
    </w:lvl>
    <w:lvl w:ilvl="4" w:tplc="95207814" w:tentative="1">
      <w:start w:val="1"/>
      <w:numFmt w:val="bullet"/>
      <w:lvlText w:val=""/>
      <w:lvlPicBulletId w:val="0"/>
      <w:lvlJc w:val="left"/>
      <w:pPr>
        <w:tabs>
          <w:tab w:val="num" w:pos="3600"/>
        </w:tabs>
        <w:ind w:left="3600" w:hanging="360"/>
      </w:pPr>
      <w:rPr>
        <w:rFonts w:ascii="Symbol" w:hAnsi="Symbol" w:hint="default"/>
      </w:rPr>
    </w:lvl>
    <w:lvl w:ilvl="5" w:tplc="36D63B7E" w:tentative="1">
      <w:start w:val="1"/>
      <w:numFmt w:val="bullet"/>
      <w:lvlText w:val=""/>
      <w:lvlPicBulletId w:val="0"/>
      <w:lvlJc w:val="left"/>
      <w:pPr>
        <w:tabs>
          <w:tab w:val="num" w:pos="4320"/>
        </w:tabs>
        <w:ind w:left="4320" w:hanging="360"/>
      </w:pPr>
      <w:rPr>
        <w:rFonts w:ascii="Symbol" w:hAnsi="Symbol" w:hint="default"/>
      </w:rPr>
    </w:lvl>
    <w:lvl w:ilvl="6" w:tplc="9A0085C2" w:tentative="1">
      <w:start w:val="1"/>
      <w:numFmt w:val="bullet"/>
      <w:lvlText w:val=""/>
      <w:lvlPicBulletId w:val="0"/>
      <w:lvlJc w:val="left"/>
      <w:pPr>
        <w:tabs>
          <w:tab w:val="num" w:pos="5040"/>
        </w:tabs>
        <w:ind w:left="5040" w:hanging="360"/>
      </w:pPr>
      <w:rPr>
        <w:rFonts w:ascii="Symbol" w:hAnsi="Symbol" w:hint="default"/>
      </w:rPr>
    </w:lvl>
    <w:lvl w:ilvl="7" w:tplc="0E24E1CC" w:tentative="1">
      <w:start w:val="1"/>
      <w:numFmt w:val="bullet"/>
      <w:lvlText w:val=""/>
      <w:lvlPicBulletId w:val="0"/>
      <w:lvlJc w:val="left"/>
      <w:pPr>
        <w:tabs>
          <w:tab w:val="num" w:pos="5760"/>
        </w:tabs>
        <w:ind w:left="5760" w:hanging="360"/>
      </w:pPr>
      <w:rPr>
        <w:rFonts w:ascii="Symbol" w:hAnsi="Symbol" w:hint="default"/>
      </w:rPr>
    </w:lvl>
    <w:lvl w:ilvl="8" w:tplc="0540C3D6" w:tentative="1">
      <w:start w:val="1"/>
      <w:numFmt w:val="bullet"/>
      <w:lvlText w:val=""/>
      <w:lvlPicBulletId w:val="0"/>
      <w:lvlJc w:val="left"/>
      <w:pPr>
        <w:tabs>
          <w:tab w:val="num" w:pos="6480"/>
        </w:tabs>
        <w:ind w:left="6480" w:hanging="360"/>
      </w:pPr>
      <w:rPr>
        <w:rFonts w:ascii="Symbol" w:hAnsi="Symbol" w:hint="default"/>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ewNDU2MzExMjM2tbBU0lEKTi0uzszPAykwqgUANnDEJywAAAA="/>
  </w:docVars>
  <w:rsids>
    <w:rsidRoot w:val="00CC0E7F"/>
    <w:rsid w:val="0000196C"/>
    <w:rsid w:val="00007271"/>
    <w:rsid w:val="00017515"/>
    <w:rsid w:val="00026D6D"/>
    <w:rsid w:val="00052D27"/>
    <w:rsid w:val="00055154"/>
    <w:rsid w:val="0006550E"/>
    <w:rsid w:val="000A1C48"/>
    <w:rsid w:val="000B08DE"/>
    <w:rsid w:val="000C14FA"/>
    <w:rsid w:val="000C4AC6"/>
    <w:rsid w:val="000E7A07"/>
    <w:rsid w:val="000E7F57"/>
    <w:rsid w:val="00135EE3"/>
    <w:rsid w:val="00164311"/>
    <w:rsid w:val="0017514F"/>
    <w:rsid w:val="001C3B3A"/>
    <w:rsid w:val="001C74A7"/>
    <w:rsid w:val="001E1AA0"/>
    <w:rsid w:val="001F5AF8"/>
    <w:rsid w:val="002009F7"/>
    <w:rsid w:val="00237CBB"/>
    <w:rsid w:val="002426D3"/>
    <w:rsid w:val="002945BE"/>
    <w:rsid w:val="002A053E"/>
    <w:rsid w:val="002C3AFC"/>
    <w:rsid w:val="002C7D78"/>
    <w:rsid w:val="00336C1D"/>
    <w:rsid w:val="00347BDC"/>
    <w:rsid w:val="003914A5"/>
    <w:rsid w:val="003A57E9"/>
    <w:rsid w:val="003B2364"/>
    <w:rsid w:val="003C69CB"/>
    <w:rsid w:val="003E56B9"/>
    <w:rsid w:val="003F1914"/>
    <w:rsid w:val="003F2A23"/>
    <w:rsid w:val="00402B1F"/>
    <w:rsid w:val="00430EDD"/>
    <w:rsid w:val="00445447"/>
    <w:rsid w:val="00447FDB"/>
    <w:rsid w:val="00453D34"/>
    <w:rsid w:val="0049420E"/>
    <w:rsid w:val="004C31EA"/>
    <w:rsid w:val="004D1373"/>
    <w:rsid w:val="00501B3E"/>
    <w:rsid w:val="00505743"/>
    <w:rsid w:val="0051024A"/>
    <w:rsid w:val="00517A82"/>
    <w:rsid w:val="00555877"/>
    <w:rsid w:val="00561783"/>
    <w:rsid w:val="00571B8C"/>
    <w:rsid w:val="005851C9"/>
    <w:rsid w:val="005A171D"/>
    <w:rsid w:val="006103F9"/>
    <w:rsid w:val="00627413"/>
    <w:rsid w:val="006303A0"/>
    <w:rsid w:val="00677E30"/>
    <w:rsid w:val="0068334F"/>
    <w:rsid w:val="006A2225"/>
    <w:rsid w:val="006F1A09"/>
    <w:rsid w:val="007039AC"/>
    <w:rsid w:val="00703DDE"/>
    <w:rsid w:val="00712291"/>
    <w:rsid w:val="00713E45"/>
    <w:rsid w:val="007159E6"/>
    <w:rsid w:val="00722ED4"/>
    <w:rsid w:val="007A1212"/>
    <w:rsid w:val="007B5256"/>
    <w:rsid w:val="007D6158"/>
    <w:rsid w:val="008031E4"/>
    <w:rsid w:val="00826CD3"/>
    <w:rsid w:val="00832CBB"/>
    <w:rsid w:val="00837024"/>
    <w:rsid w:val="00840295"/>
    <w:rsid w:val="00860A2E"/>
    <w:rsid w:val="008918B4"/>
    <w:rsid w:val="008C3510"/>
    <w:rsid w:val="008D54FD"/>
    <w:rsid w:val="008D6638"/>
    <w:rsid w:val="008F5910"/>
    <w:rsid w:val="009053B5"/>
    <w:rsid w:val="00917A35"/>
    <w:rsid w:val="00944AEF"/>
    <w:rsid w:val="00952E75"/>
    <w:rsid w:val="00971667"/>
    <w:rsid w:val="009742EE"/>
    <w:rsid w:val="0098123A"/>
    <w:rsid w:val="009A4B58"/>
    <w:rsid w:val="009B6AA7"/>
    <w:rsid w:val="009C527E"/>
    <w:rsid w:val="009C6895"/>
    <w:rsid w:val="009D0C5B"/>
    <w:rsid w:val="00A41B48"/>
    <w:rsid w:val="00A447F3"/>
    <w:rsid w:val="00A51476"/>
    <w:rsid w:val="00A776C4"/>
    <w:rsid w:val="00AB5596"/>
    <w:rsid w:val="00AB7BF0"/>
    <w:rsid w:val="00AC0D4E"/>
    <w:rsid w:val="00AC2718"/>
    <w:rsid w:val="00AF6E8F"/>
    <w:rsid w:val="00B3007F"/>
    <w:rsid w:val="00B34514"/>
    <w:rsid w:val="00B46CE0"/>
    <w:rsid w:val="00B63711"/>
    <w:rsid w:val="00BA11A1"/>
    <w:rsid w:val="00BD3B81"/>
    <w:rsid w:val="00BE3412"/>
    <w:rsid w:val="00C00B9B"/>
    <w:rsid w:val="00C04C1A"/>
    <w:rsid w:val="00C07AF1"/>
    <w:rsid w:val="00C36FA4"/>
    <w:rsid w:val="00C64117"/>
    <w:rsid w:val="00C65E49"/>
    <w:rsid w:val="00C94664"/>
    <w:rsid w:val="00C979A9"/>
    <w:rsid w:val="00CB5ADA"/>
    <w:rsid w:val="00CC0E7F"/>
    <w:rsid w:val="00CC474D"/>
    <w:rsid w:val="00CD73D4"/>
    <w:rsid w:val="00CF64FF"/>
    <w:rsid w:val="00D726C1"/>
    <w:rsid w:val="00D74991"/>
    <w:rsid w:val="00DA73DD"/>
    <w:rsid w:val="00DE0DFB"/>
    <w:rsid w:val="00E05654"/>
    <w:rsid w:val="00E26190"/>
    <w:rsid w:val="00E64CD8"/>
    <w:rsid w:val="00EA477F"/>
    <w:rsid w:val="00EB14B3"/>
    <w:rsid w:val="00EB7990"/>
    <w:rsid w:val="00EE2CE9"/>
    <w:rsid w:val="00F15105"/>
    <w:rsid w:val="00F24145"/>
    <w:rsid w:val="00F26A3F"/>
    <w:rsid w:val="00F43C7E"/>
    <w:rsid w:val="00F54FDE"/>
    <w:rsid w:val="00F70283"/>
    <w:rsid w:val="00F775A9"/>
    <w:rsid w:val="00FA6977"/>
    <w:rsid w:val="00FB5287"/>
    <w:rsid w:val="00FF7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E2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E7F"/>
    <w:pPr>
      <w:spacing w:after="0" w:line="264" w:lineRule="auto"/>
      <w:jc w:val="both"/>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0E7F"/>
    <w:pPr>
      <w:tabs>
        <w:tab w:val="center" w:pos="4153"/>
        <w:tab w:val="right" w:pos="8306"/>
      </w:tabs>
    </w:pPr>
  </w:style>
  <w:style w:type="character" w:customStyle="1" w:styleId="HeaderChar">
    <w:name w:val="Header Char"/>
    <w:basedOn w:val="DefaultParagraphFont"/>
    <w:link w:val="Header"/>
    <w:rsid w:val="00CC0E7F"/>
    <w:rPr>
      <w:rFonts w:ascii="Arial" w:eastAsia="Times New Roman" w:hAnsi="Arial" w:cs="Arial"/>
      <w:sz w:val="20"/>
      <w:szCs w:val="20"/>
    </w:rPr>
  </w:style>
  <w:style w:type="paragraph" w:styleId="Footer">
    <w:name w:val="footer"/>
    <w:basedOn w:val="Normal"/>
    <w:link w:val="FooterChar"/>
    <w:rsid w:val="00CC0E7F"/>
    <w:pPr>
      <w:tabs>
        <w:tab w:val="center" w:pos="4153"/>
        <w:tab w:val="right" w:pos="8306"/>
      </w:tabs>
    </w:pPr>
  </w:style>
  <w:style w:type="character" w:customStyle="1" w:styleId="FooterChar">
    <w:name w:val="Footer Char"/>
    <w:basedOn w:val="DefaultParagraphFont"/>
    <w:link w:val="Footer"/>
    <w:rsid w:val="00CC0E7F"/>
    <w:rPr>
      <w:rFonts w:ascii="Arial" w:eastAsia="Times New Roman" w:hAnsi="Arial" w:cs="Arial"/>
      <w:sz w:val="20"/>
      <w:szCs w:val="20"/>
    </w:rPr>
  </w:style>
  <w:style w:type="character" w:styleId="Hyperlink">
    <w:name w:val="Hyperlink"/>
    <w:basedOn w:val="DefaultParagraphFont"/>
    <w:uiPriority w:val="99"/>
    <w:rsid w:val="00CC0E7F"/>
    <w:rPr>
      <w:color w:val="0000FF"/>
      <w:u w:val="single"/>
    </w:rPr>
  </w:style>
  <w:style w:type="table" w:styleId="TableGrid">
    <w:name w:val="Table Grid"/>
    <w:basedOn w:val="TableNormal"/>
    <w:rsid w:val="00CC0E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0E7F"/>
    <w:pPr>
      <w:ind w:left="720"/>
      <w:contextualSpacing/>
    </w:pPr>
  </w:style>
  <w:style w:type="paragraph" w:styleId="BalloonText">
    <w:name w:val="Balloon Text"/>
    <w:basedOn w:val="Normal"/>
    <w:link w:val="BalloonTextChar"/>
    <w:uiPriority w:val="99"/>
    <w:semiHidden/>
    <w:unhideWhenUsed/>
    <w:rsid w:val="00CC0E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E7F"/>
    <w:rPr>
      <w:rFonts w:ascii="Tahoma" w:eastAsia="Times New Roman" w:hAnsi="Tahoma" w:cs="Tahoma"/>
      <w:sz w:val="16"/>
      <w:szCs w:val="16"/>
    </w:rPr>
  </w:style>
  <w:style w:type="paragraph" w:styleId="ListBullet">
    <w:name w:val="List Bullet"/>
    <w:basedOn w:val="Normal"/>
    <w:uiPriority w:val="99"/>
    <w:unhideWhenUsed/>
    <w:rsid w:val="00571B8C"/>
    <w:pPr>
      <w:numPr>
        <w:numId w:val="4"/>
      </w:numPr>
      <w:contextualSpacing/>
    </w:pPr>
  </w:style>
  <w:style w:type="paragraph" w:styleId="ListBullet2">
    <w:name w:val="List Bullet 2"/>
    <w:basedOn w:val="Normal"/>
    <w:uiPriority w:val="99"/>
    <w:unhideWhenUsed/>
    <w:rsid w:val="00571B8C"/>
    <w:pPr>
      <w:numPr>
        <w:numId w:val="5"/>
      </w:numPr>
      <w:contextualSpacing/>
    </w:pPr>
  </w:style>
  <w:style w:type="paragraph" w:styleId="ListBullet3">
    <w:name w:val="List Bullet 3"/>
    <w:basedOn w:val="Normal"/>
    <w:uiPriority w:val="99"/>
    <w:unhideWhenUsed/>
    <w:rsid w:val="00571B8C"/>
    <w:pPr>
      <w:numPr>
        <w:numId w:val="6"/>
      </w:numPr>
      <w:contextualSpacing/>
    </w:pPr>
  </w:style>
  <w:style w:type="paragraph" w:customStyle="1" w:styleId="Default">
    <w:name w:val="Default"/>
    <w:rsid w:val="00952E75"/>
    <w:pPr>
      <w:autoSpaceDE w:val="0"/>
      <w:autoSpaceDN w:val="0"/>
      <w:adjustRightInd w:val="0"/>
      <w:spacing w:after="0" w:line="240" w:lineRule="auto"/>
    </w:pPr>
    <w:rPr>
      <w:rFonts w:ascii="Tahoma" w:hAnsi="Tahoma" w:cs="Tahoma"/>
      <w:color w:val="000000"/>
      <w:sz w:val="24"/>
      <w:szCs w:val="24"/>
    </w:rPr>
  </w:style>
  <w:style w:type="character" w:styleId="FollowedHyperlink">
    <w:name w:val="FollowedHyperlink"/>
    <w:basedOn w:val="DefaultParagraphFont"/>
    <w:uiPriority w:val="99"/>
    <w:semiHidden/>
    <w:unhideWhenUsed/>
    <w:rsid w:val="00D74991"/>
    <w:rPr>
      <w:color w:val="800080" w:themeColor="followedHyperlink"/>
      <w:u w:val="single"/>
    </w:rPr>
  </w:style>
  <w:style w:type="paragraph" w:styleId="Title">
    <w:name w:val="Title"/>
    <w:basedOn w:val="Normal"/>
    <w:next w:val="Normal"/>
    <w:link w:val="TitleChar"/>
    <w:uiPriority w:val="10"/>
    <w:qFormat/>
    <w:rsid w:val="00501B3E"/>
    <w:pPr>
      <w:jc w:val="center"/>
    </w:pPr>
    <w:rPr>
      <w:b/>
      <w:sz w:val="36"/>
    </w:rPr>
  </w:style>
  <w:style w:type="character" w:customStyle="1" w:styleId="TitleChar">
    <w:name w:val="Title Char"/>
    <w:basedOn w:val="DefaultParagraphFont"/>
    <w:link w:val="Title"/>
    <w:uiPriority w:val="10"/>
    <w:rsid w:val="00501B3E"/>
    <w:rPr>
      <w:rFonts w:ascii="Arial" w:eastAsia="Times New Roman" w:hAnsi="Arial" w:cs="Arial"/>
      <w:b/>
      <w:sz w:val="36"/>
      <w:szCs w:val="20"/>
    </w:rPr>
  </w:style>
  <w:style w:type="character" w:styleId="CommentReference">
    <w:name w:val="annotation reference"/>
    <w:basedOn w:val="DefaultParagraphFont"/>
    <w:uiPriority w:val="99"/>
    <w:semiHidden/>
    <w:unhideWhenUsed/>
    <w:rsid w:val="00026D6D"/>
    <w:rPr>
      <w:sz w:val="16"/>
      <w:szCs w:val="16"/>
    </w:rPr>
  </w:style>
  <w:style w:type="paragraph" w:styleId="CommentText">
    <w:name w:val="annotation text"/>
    <w:basedOn w:val="Normal"/>
    <w:link w:val="CommentTextChar"/>
    <w:uiPriority w:val="99"/>
    <w:semiHidden/>
    <w:unhideWhenUsed/>
    <w:rsid w:val="00026D6D"/>
    <w:pPr>
      <w:spacing w:line="240" w:lineRule="auto"/>
    </w:pPr>
  </w:style>
  <w:style w:type="character" w:customStyle="1" w:styleId="CommentTextChar">
    <w:name w:val="Comment Text Char"/>
    <w:basedOn w:val="DefaultParagraphFont"/>
    <w:link w:val="CommentText"/>
    <w:uiPriority w:val="99"/>
    <w:semiHidden/>
    <w:rsid w:val="00026D6D"/>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026D6D"/>
    <w:rPr>
      <w:b/>
      <w:bCs/>
    </w:rPr>
  </w:style>
  <w:style w:type="character" w:customStyle="1" w:styleId="CommentSubjectChar">
    <w:name w:val="Comment Subject Char"/>
    <w:basedOn w:val="CommentTextChar"/>
    <w:link w:val="CommentSubject"/>
    <w:uiPriority w:val="99"/>
    <w:semiHidden/>
    <w:rsid w:val="00026D6D"/>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E7F"/>
    <w:pPr>
      <w:spacing w:after="0" w:line="264" w:lineRule="auto"/>
      <w:jc w:val="both"/>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0E7F"/>
    <w:pPr>
      <w:tabs>
        <w:tab w:val="center" w:pos="4153"/>
        <w:tab w:val="right" w:pos="8306"/>
      </w:tabs>
    </w:pPr>
  </w:style>
  <w:style w:type="character" w:customStyle="1" w:styleId="HeaderChar">
    <w:name w:val="Header Char"/>
    <w:basedOn w:val="DefaultParagraphFont"/>
    <w:link w:val="Header"/>
    <w:rsid w:val="00CC0E7F"/>
    <w:rPr>
      <w:rFonts w:ascii="Arial" w:eastAsia="Times New Roman" w:hAnsi="Arial" w:cs="Arial"/>
      <w:sz w:val="20"/>
      <w:szCs w:val="20"/>
    </w:rPr>
  </w:style>
  <w:style w:type="paragraph" w:styleId="Footer">
    <w:name w:val="footer"/>
    <w:basedOn w:val="Normal"/>
    <w:link w:val="FooterChar"/>
    <w:rsid w:val="00CC0E7F"/>
    <w:pPr>
      <w:tabs>
        <w:tab w:val="center" w:pos="4153"/>
        <w:tab w:val="right" w:pos="8306"/>
      </w:tabs>
    </w:pPr>
  </w:style>
  <w:style w:type="character" w:customStyle="1" w:styleId="FooterChar">
    <w:name w:val="Footer Char"/>
    <w:basedOn w:val="DefaultParagraphFont"/>
    <w:link w:val="Footer"/>
    <w:rsid w:val="00CC0E7F"/>
    <w:rPr>
      <w:rFonts w:ascii="Arial" w:eastAsia="Times New Roman" w:hAnsi="Arial" w:cs="Arial"/>
      <w:sz w:val="20"/>
      <w:szCs w:val="20"/>
    </w:rPr>
  </w:style>
  <w:style w:type="character" w:styleId="Hyperlink">
    <w:name w:val="Hyperlink"/>
    <w:basedOn w:val="DefaultParagraphFont"/>
    <w:uiPriority w:val="99"/>
    <w:rsid w:val="00CC0E7F"/>
    <w:rPr>
      <w:color w:val="0000FF"/>
      <w:u w:val="single"/>
    </w:rPr>
  </w:style>
  <w:style w:type="table" w:styleId="TableGrid">
    <w:name w:val="Table Grid"/>
    <w:basedOn w:val="TableNormal"/>
    <w:rsid w:val="00CC0E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0E7F"/>
    <w:pPr>
      <w:ind w:left="720"/>
      <w:contextualSpacing/>
    </w:pPr>
  </w:style>
  <w:style w:type="paragraph" w:styleId="BalloonText">
    <w:name w:val="Balloon Text"/>
    <w:basedOn w:val="Normal"/>
    <w:link w:val="BalloonTextChar"/>
    <w:uiPriority w:val="99"/>
    <w:semiHidden/>
    <w:unhideWhenUsed/>
    <w:rsid w:val="00CC0E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E7F"/>
    <w:rPr>
      <w:rFonts w:ascii="Tahoma" w:eastAsia="Times New Roman" w:hAnsi="Tahoma" w:cs="Tahoma"/>
      <w:sz w:val="16"/>
      <w:szCs w:val="16"/>
    </w:rPr>
  </w:style>
  <w:style w:type="paragraph" w:styleId="ListBullet">
    <w:name w:val="List Bullet"/>
    <w:basedOn w:val="Normal"/>
    <w:uiPriority w:val="99"/>
    <w:unhideWhenUsed/>
    <w:rsid w:val="00571B8C"/>
    <w:pPr>
      <w:numPr>
        <w:numId w:val="4"/>
      </w:numPr>
      <w:contextualSpacing/>
    </w:pPr>
  </w:style>
  <w:style w:type="paragraph" w:styleId="ListBullet2">
    <w:name w:val="List Bullet 2"/>
    <w:basedOn w:val="Normal"/>
    <w:uiPriority w:val="99"/>
    <w:unhideWhenUsed/>
    <w:rsid w:val="00571B8C"/>
    <w:pPr>
      <w:numPr>
        <w:numId w:val="5"/>
      </w:numPr>
      <w:contextualSpacing/>
    </w:pPr>
  </w:style>
  <w:style w:type="paragraph" w:styleId="ListBullet3">
    <w:name w:val="List Bullet 3"/>
    <w:basedOn w:val="Normal"/>
    <w:uiPriority w:val="99"/>
    <w:unhideWhenUsed/>
    <w:rsid w:val="00571B8C"/>
    <w:pPr>
      <w:numPr>
        <w:numId w:val="6"/>
      </w:numPr>
      <w:contextualSpacing/>
    </w:pPr>
  </w:style>
  <w:style w:type="paragraph" w:customStyle="1" w:styleId="Default">
    <w:name w:val="Default"/>
    <w:rsid w:val="00952E75"/>
    <w:pPr>
      <w:autoSpaceDE w:val="0"/>
      <w:autoSpaceDN w:val="0"/>
      <w:adjustRightInd w:val="0"/>
      <w:spacing w:after="0" w:line="240" w:lineRule="auto"/>
    </w:pPr>
    <w:rPr>
      <w:rFonts w:ascii="Tahoma" w:hAnsi="Tahoma" w:cs="Tahoma"/>
      <w:color w:val="000000"/>
      <w:sz w:val="24"/>
      <w:szCs w:val="24"/>
    </w:rPr>
  </w:style>
  <w:style w:type="character" w:styleId="FollowedHyperlink">
    <w:name w:val="FollowedHyperlink"/>
    <w:basedOn w:val="DefaultParagraphFont"/>
    <w:uiPriority w:val="99"/>
    <w:semiHidden/>
    <w:unhideWhenUsed/>
    <w:rsid w:val="00D74991"/>
    <w:rPr>
      <w:color w:val="800080" w:themeColor="followedHyperlink"/>
      <w:u w:val="single"/>
    </w:rPr>
  </w:style>
  <w:style w:type="paragraph" w:styleId="Title">
    <w:name w:val="Title"/>
    <w:basedOn w:val="Normal"/>
    <w:next w:val="Normal"/>
    <w:link w:val="TitleChar"/>
    <w:uiPriority w:val="10"/>
    <w:qFormat/>
    <w:rsid w:val="00501B3E"/>
    <w:pPr>
      <w:jc w:val="center"/>
    </w:pPr>
    <w:rPr>
      <w:b/>
      <w:sz w:val="36"/>
    </w:rPr>
  </w:style>
  <w:style w:type="character" w:customStyle="1" w:styleId="TitleChar">
    <w:name w:val="Title Char"/>
    <w:basedOn w:val="DefaultParagraphFont"/>
    <w:link w:val="Title"/>
    <w:uiPriority w:val="10"/>
    <w:rsid w:val="00501B3E"/>
    <w:rPr>
      <w:rFonts w:ascii="Arial" w:eastAsia="Times New Roman" w:hAnsi="Arial" w:cs="Arial"/>
      <w:b/>
      <w:sz w:val="36"/>
      <w:szCs w:val="20"/>
    </w:rPr>
  </w:style>
  <w:style w:type="character" w:styleId="CommentReference">
    <w:name w:val="annotation reference"/>
    <w:basedOn w:val="DefaultParagraphFont"/>
    <w:uiPriority w:val="99"/>
    <w:semiHidden/>
    <w:unhideWhenUsed/>
    <w:rsid w:val="00026D6D"/>
    <w:rPr>
      <w:sz w:val="16"/>
      <w:szCs w:val="16"/>
    </w:rPr>
  </w:style>
  <w:style w:type="paragraph" w:styleId="CommentText">
    <w:name w:val="annotation text"/>
    <w:basedOn w:val="Normal"/>
    <w:link w:val="CommentTextChar"/>
    <w:uiPriority w:val="99"/>
    <w:semiHidden/>
    <w:unhideWhenUsed/>
    <w:rsid w:val="00026D6D"/>
    <w:pPr>
      <w:spacing w:line="240" w:lineRule="auto"/>
    </w:pPr>
  </w:style>
  <w:style w:type="character" w:customStyle="1" w:styleId="CommentTextChar">
    <w:name w:val="Comment Text Char"/>
    <w:basedOn w:val="DefaultParagraphFont"/>
    <w:link w:val="CommentText"/>
    <w:uiPriority w:val="99"/>
    <w:semiHidden/>
    <w:rsid w:val="00026D6D"/>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026D6D"/>
    <w:rPr>
      <w:b/>
      <w:bCs/>
    </w:rPr>
  </w:style>
  <w:style w:type="character" w:customStyle="1" w:styleId="CommentSubjectChar">
    <w:name w:val="Comment Subject Char"/>
    <w:basedOn w:val="CommentTextChar"/>
    <w:link w:val="CommentSubject"/>
    <w:uiPriority w:val="99"/>
    <w:semiHidden/>
    <w:rsid w:val="00026D6D"/>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11014">
      <w:bodyDiv w:val="1"/>
      <w:marLeft w:val="0"/>
      <w:marRight w:val="0"/>
      <w:marTop w:val="0"/>
      <w:marBottom w:val="0"/>
      <w:divBdr>
        <w:top w:val="none" w:sz="0" w:space="0" w:color="auto"/>
        <w:left w:val="none" w:sz="0" w:space="0" w:color="auto"/>
        <w:bottom w:val="none" w:sz="0" w:space="0" w:color="auto"/>
        <w:right w:val="none" w:sz="0" w:space="0" w:color="auto"/>
      </w:divBdr>
      <w:divsChild>
        <w:div w:id="604963431">
          <w:marLeft w:val="533"/>
          <w:marRight w:val="0"/>
          <w:marTop w:val="240"/>
          <w:marBottom w:val="0"/>
          <w:divBdr>
            <w:top w:val="none" w:sz="0" w:space="0" w:color="auto"/>
            <w:left w:val="none" w:sz="0" w:space="0" w:color="auto"/>
            <w:bottom w:val="none" w:sz="0" w:space="0" w:color="auto"/>
            <w:right w:val="none" w:sz="0" w:space="0" w:color="auto"/>
          </w:divBdr>
        </w:div>
      </w:divsChild>
    </w:div>
    <w:div w:id="186667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ta.co.uk/policy_and_compliance/road/urban_operations/quiet_deliveries_demonstration_scheme.html" TargetMode="External"/><Relationship Id="rId18" Type="http://schemas.openxmlformats.org/officeDocument/2006/relationships/hyperlink" Target="https://www.gov.uk/government/publications/quiet-deliveries-demonstration-scheme" TargetMode="External"/><Relationship Id="rId26" Type="http://schemas.openxmlformats.org/officeDocument/2006/relationships/hyperlink" Target="http://www.hse.gov.uk/noise/" TargetMode="External"/><Relationship Id="rId3" Type="http://schemas.openxmlformats.org/officeDocument/2006/relationships/styles" Target="styles.xml"/><Relationship Id="rId21" Type="http://schemas.openxmlformats.org/officeDocument/2006/relationships/hyperlink" Target="http://www.hse.gov.uk/pubns/indg362.pdf" TargetMode="External"/><Relationship Id="rId7" Type="http://schemas.openxmlformats.org/officeDocument/2006/relationships/footnotes" Target="footnotes.xml"/><Relationship Id="rId12" Type="http://schemas.openxmlformats.org/officeDocument/2006/relationships/hyperlink" Target="http://www.fta.co.uk/policy_and_compliance/road/urban_operations/out_of_hours_deliveries.html" TargetMode="External"/><Relationship Id="rId17" Type="http://schemas.openxmlformats.org/officeDocument/2006/relationships/hyperlink" Target="https://www.gov.uk/government/publications/quiet-deliveries-demonstration-scheme" TargetMode="External"/><Relationship Id="rId25" Type="http://schemas.openxmlformats.org/officeDocument/2006/relationships/hyperlink" Target="https://www.gov.uk/guidance/noise-nuisances-how-councils-deal-with-complaints" TargetMode="External"/><Relationship Id="rId2" Type="http://schemas.openxmlformats.org/officeDocument/2006/relationships/numbering" Target="numbering.xml"/><Relationship Id="rId16" Type="http://schemas.openxmlformats.org/officeDocument/2006/relationships/hyperlink" Target="https://www.fors-online.org.uk/cms/quiet-equipment/" TargetMode="External"/><Relationship Id="rId20" Type="http://schemas.openxmlformats.org/officeDocument/2006/relationships/hyperlink" Target="https://www.tuc.org.uk/sites/default/files/extras/noiseatwork.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tent.tfl.gov.uk/getting-the-timing-right.pdf" TargetMode="External"/><Relationship Id="rId24" Type="http://schemas.openxmlformats.org/officeDocument/2006/relationships/hyperlink" Target="https://ohsonline.com/blogs/the-ohs-wire/2017/03/ten-ways-to-reduce-noise-exposure-for-your-workers.aspx" TargetMode="External"/><Relationship Id="rId5" Type="http://schemas.openxmlformats.org/officeDocument/2006/relationships/settings" Target="settings.xml"/><Relationship Id="rId15" Type="http://schemas.openxmlformats.org/officeDocument/2006/relationships/hyperlink" Target="https://www.gov.uk/government/publications/quiet-deliveries-demonstration-scheme" TargetMode="External"/><Relationship Id="rId23" Type="http://schemas.openxmlformats.org/officeDocument/2006/relationships/hyperlink" Target="https://www.iosh.co.uk/Books-and-resources/Our-OH-toolkit/Noise/Advice-for-employees.aspx" TargetMode="External"/><Relationship Id="rId28" Type="http://schemas.openxmlformats.org/officeDocument/2006/relationships/hyperlink" Target="http://www.hse.gov.uk/noise/" TargetMode="External"/><Relationship Id="rId10" Type="http://schemas.openxmlformats.org/officeDocument/2006/relationships/footer" Target="footer1.xml"/><Relationship Id="rId19" Type="http://schemas.openxmlformats.org/officeDocument/2006/relationships/hyperlink" Target="http://www.fta.co.uk/policy_and_compliance/road/urban_operations/quiet_deliveries_demonstration_scheme.html"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rha.uk.net/training/compliance/drivers-operation/out-of-hours-deliveries" TargetMode="External"/><Relationship Id="rId22" Type="http://schemas.openxmlformats.org/officeDocument/2006/relationships/hyperlink" Target="http://www.hse.gov.uk/noise/worried.htm" TargetMode="External"/><Relationship Id="rId27" Type="http://schemas.openxmlformats.org/officeDocument/2006/relationships/hyperlink" Target="https://www.gov.uk/guidance/noise-nuisances-how-councils-deal-with-complaints"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file:///C:\Users\busnatia\AppData\Local\Microsoft\Windows\Temporary%20Internet%20Files\Content.Outlook\VP5AUI69\enquiries@fors-online.org.uk" TargetMode="External"/><Relationship Id="rId1" Type="http://schemas.openxmlformats.org/officeDocument/2006/relationships/hyperlink" Target="http://www.fors-onlin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2E0DF-92F0-4406-A345-A15E2F4EF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6640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Walker-Sharp, Sam</dc:creator>
  <cp:lastModifiedBy>Hayward, Sonia</cp:lastModifiedBy>
  <cp:revision>2</cp:revision>
  <dcterms:created xsi:type="dcterms:W3CDTF">2018-11-29T13:22:00Z</dcterms:created>
  <dcterms:modified xsi:type="dcterms:W3CDTF">2018-11-29T13:22:00Z</dcterms:modified>
</cp:coreProperties>
</file>